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5147"/>
      </w:tblGrid>
      <w:tr w:rsidR="00C22E28" w:rsidRPr="00843423" w:rsidTr="00712836">
        <w:tc>
          <w:tcPr>
            <w:tcW w:w="5353" w:type="dxa"/>
          </w:tcPr>
          <w:p w:rsidR="00C22E28" w:rsidRPr="00843423" w:rsidRDefault="00C22E28" w:rsidP="006A4819">
            <w:pPr>
              <w:spacing w:before="200" w:line="228" w:lineRule="auto"/>
              <w:jc w:val="center"/>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ОТЧЕТ ОБ ИТОГАХ ГОЛОСОВАНИЯ</w:t>
            </w:r>
          </w:p>
          <w:p w:rsidR="00C22E28" w:rsidRPr="00843423" w:rsidRDefault="00C22E28" w:rsidP="00C22E28">
            <w:pPr>
              <w:rPr>
                <w:rFonts w:ascii="Times New Roman" w:hAnsi="Times New Roman" w:cs="Times New Roman"/>
                <w:sz w:val="22"/>
              </w:rPr>
            </w:pPr>
          </w:p>
          <w:p w:rsidR="00C22E28" w:rsidRPr="00843423" w:rsidRDefault="00C22E28" w:rsidP="00085A1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Полное фирменное наименование</w:t>
            </w:r>
            <w:r w:rsidR="006A4819" w:rsidRPr="00843423">
              <w:rPr>
                <w:rFonts w:ascii="Times New Roman" w:eastAsia="Arial" w:hAnsi="Times New Roman" w:cs="Times New Roman"/>
                <w:color w:val="000000"/>
                <w:spacing w:val="-2"/>
                <w:sz w:val="22"/>
              </w:rPr>
              <w:t xml:space="preserve"> общества</w:t>
            </w:r>
            <w:r w:rsidRPr="00843423">
              <w:rPr>
                <w:rFonts w:ascii="Times New Roman" w:eastAsia="Arial" w:hAnsi="Times New Roman" w:cs="Times New Roman"/>
                <w:color w:val="000000"/>
                <w:spacing w:val="-2"/>
                <w:sz w:val="22"/>
              </w:rPr>
              <w:t xml:space="preserve">: </w:t>
            </w:r>
            <w:r w:rsidR="00B605D6" w:rsidRPr="00843423">
              <w:rPr>
                <w:rFonts w:ascii="Times New Roman" w:eastAsia="Arial" w:hAnsi="Times New Roman" w:cs="Times New Roman"/>
                <w:b/>
                <w:color w:val="000000"/>
                <w:spacing w:val="-2"/>
                <w:sz w:val="22"/>
              </w:rPr>
              <w:t>Публичное акционерное общество «РОСИНТЕР РЕСТОРАНТС ХОЛДИНГ»</w:t>
            </w:r>
            <w:r w:rsidRPr="00843423">
              <w:rPr>
                <w:rFonts w:ascii="Times New Roman" w:eastAsia="Arial" w:hAnsi="Times New Roman" w:cs="Times New Roman"/>
                <w:b/>
                <w:color w:val="000000"/>
                <w:spacing w:val="-2"/>
                <w:sz w:val="22"/>
              </w:rPr>
              <w:t xml:space="preserve"> </w:t>
            </w:r>
            <w:r w:rsidRPr="00843423">
              <w:rPr>
                <w:rFonts w:ascii="Times New Roman" w:eastAsia="Arial" w:hAnsi="Times New Roman" w:cs="Times New Roman"/>
                <w:color w:val="000000"/>
                <w:spacing w:val="-2"/>
                <w:sz w:val="22"/>
              </w:rPr>
              <w:t>(далее –</w:t>
            </w:r>
            <w:r w:rsidRPr="00843423">
              <w:rPr>
                <w:rFonts w:ascii="Times New Roman" w:eastAsia="Arial" w:hAnsi="Times New Roman" w:cs="Times New Roman"/>
                <w:b/>
                <w:color w:val="000000"/>
                <w:spacing w:val="-2"/>
                <w:sz w:val="22"/>
              </w:rPr>
              <w:t xml:space="preserve"> «Общество»</w:t>
            </w:r>
            <w:r w:rsidRPr="00843423">
              <w:rPr>
                <w:rFonts w:ascii="Times New Roman" w:eastAsia="Arial" w:hAnsi="Times New Roman" w:cs="Times New Roman"/>
                <w:color w:val="000000"/>
                <w:spacing w:val="-2"/>
                <w:sz w:val="22"/>
              </w:rPr>
              <w:t>)</w:t>
            </w:r>
            <w:r w:rsidR="006A4819" w:rsidRPr="00843423">
              <w:rPr>
                <w:rFonts w:ascii="Times New Roman" w:eastAsia="Arial" w:hAnsi="Times New Roman" w:cs="Times New Roman"/>
                <w:color w:val="000000"/>
                <w:spacing w:val="-2"/>
                <w:sz w:val="22"/>
              </w:rPr>
              <w:t>.</w:t>
            </w:r>
          </w:p>
          <w:p w:rsidR="00B605D6" w:rsidRPr="00843423" w:rsidRDefault="00B605D6" w:rsidP="00B605D6">
            <w:pPr>
              <w:spacing w:line="228" w:lineRule="auto"/>
              <w:jc w:val="both"/>
              <w:rPr>
                <w:rFonts w:ascii="Times New Roman" w:eastAsia="Arial" w:hAnsi="Times New Roman" w:cs="Times New Roman"/>
                <w:b/>
                <w:color w:val="000000"/>
                <w:spacing w:val="-2"/>
                <w:sz w:val="22"/>
              </w:rPr>
            </w:pPr>
          </w:p>
          <w:p w:rsidR="00C22E28" w:rsidRPr="00843423" w:rsidRDefault="00C22E28" w:rsidP="00A521A4">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color w:val="000000"/>
                <w:spacing w:val="-2"/>
                <w:sz w:val="22"/>
              </w:rPr>
              <w:t xml:space="preserve">Место нахождения Общества: </w:t>
            </w:r>
            <w:r w:rsidRPr="00843423">
              <w:rPr>
                <w:rFonts w:ascii="Times New Roman" w:eastAsia="Arial" w:hAnsi="Times New Roman" w:cs="Times New Roman"/>
                <w:b/>
                <w:color w:val="000000"/>
                <w:spacing w:val="-2"/>
                <w:sz w:val="22"/>
              </w:rPr>
              <w:t>Российская Федерация, Москва</w:t>
            </w:r>
            <w:r w:rsidR="006A4819" w:rsidRPr="00843423">
              <w:rPr>
                <w:rFonts w:ascii="Times New Roman" w:eastAsia="Arial" w:hAnsi="Times New Roman" w:cs="Times New Roman"/>
                <w:b/>
                <w:color w:val="000000"/>
                <w:spacing w:val="-2"/>
                <w:sz w:val="22"/>
              </w:rPr>
              <w:t>.</w:t>
            </w:r>
          </w:p>
          <w:p w:rsidR="00C22E28" w:rsidRPr="00843423" w:rsidRDefault="00C22E28" w:rsidP="00A521A4">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color w:val="000000"/>
                <w:spacing w:val="-2"/>
                <w:sz w:val="22"/>
              </w:rPr>
              <w:t>Адрес Общества:</w:t>
            </w:r>
            <w:r w:rsidRPr="00843423">
              <w:rPr>
                <w:rFonts w:ascii="Times New Roman" w:eastAsia="Times New Roman" w:hAnsi="Times New Roman" w:cs="Times New Roman"/>
                <w:sz w:val="22"/>
                <w:lang w:eastAsia="en-US"/>
              </w:rPr>
              <w:t xml:space="preserve"> </w:t>
            </w:r>
            <w:r w:rsidRPr="00843423">
              <w:rPr>
                <w:rFonts w:ascii="Times New Roman" w:eastAsia="Arial" w:hAnsi="Times New Roman" w:cs="Times New Roman"/>
                <w:b/>
                <w:color w:val="000000"/>
                <w:spacing w:val="-2"/>
                <w:sz w:val="22"/>
              </w:rPr>
              <w:t>Российская Федерация, 111024, г.</w:t>
            </w:r>
            <w:r w:rsidR="00677198" w:rsidRPr="00843423">
              <w:rPr>
                <w:rFonts w:ascii="Times New Roman" w:eastAsia="Arial" w:hAnsi="Times New Roman" w:cs="Times New Roman"/>
                <w:b/>
                <w:color w:val="000000"/>
                <w:spacing w:val="-2"/>
                <w:sz w:val="22"/>
                <w:lang w:val="en-US"/>
              </w:rPr>
              <w:t> </w:t>
            </w:r>
            <w:r w:rsidRPr="00843423">
              <w:rPr>
                <w:rFonts w:ascii="Times New Roman" w:eastAsia="Arial" w:hAnsi="Times New Roman" w:cs="Times New Roman"/>
                <w:b/>
                <w:color w:val="000000"/>
                <w:spacing w:val="-2"/>
                <w:sz w:val="22"/>
              </w:rPr>
              <w:t xml:space="preserve">Москва, ул. </w:t>
            </w:r>
            <w:proofErr w:type="spellStart"/>
            <w:r w:rsidRPr="00843423">
              <w:rPr>
                <w:rFonts w:ascii="Times New Roman" w:eastAsia="Arial" w:hAnsi="Times New Roman" w:cs="Times New Roman"/>
                <w:b/>
                <w:color w:val="000000"/>
                <w:spacing w:val="-2"/>
                <w:sz w:val="22"/>
              </w:rPr>
              <w:t>Душинская</w:t>
            </w:r>
            <w:proofErr w:type="spellEnd"/>
            <w:r w:rsidRPr="00843423">
              <w:rPr>
                <w:rFonts w:ascii="Times New Roman" w:eastAsia="Arial" w:hAnsi="Times New Roman" w:cs="Times New Roman"/>
                <w:b/>
                <w:color w:val="000000"/>
                <w:spacing w:val="-2"/>
                <w:sz w:val="22"/>
              </w:rPr>
              <w:t>, д.7, стр.1</w:t>
            </w:r>
            <w:r w:rsidR="006A4819" w:rsidRPr="00843423">
              <w:rPr>
                <w:rFonts w:ascii="Times New Roman" w:eastAsia="Arial" w:hAnsi="Times New Roman" w:cs="Times New Roman"/>
                <w:b/>
                <w:color w:val="000000"/>
                <w:spacing w:val="-2"/>
                <w:sz w:val="22"/>
              </w:rPr>
              <w:t>.</w:t>
            </w:r>
          </w:p>
          <w:p w:rsidR="00C22E28" w:rsidRPr="00843423" w:rsidRDefault="00C22E28" w:rsidP="00A521A4">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Вид общего собрания: </w:t>
            </w:r>
            <w:proofErr w:type="gramStart"/>
            <w:r w:rsidRPr="00843423">
              <w:rPr>
                <w:rFonts w:ascii="Times New Roman" w:eastAsia="Arial" w:hAnsi="Times New Roman" w:cs="Times New Roman"/>
                <w:b/>
                <w:color w:val="000000"/>
                <w:spacing w:val="-2"/>
                <w:sz w:val="22"/>
              </w:rPr>
              <w:t>годовое</w:t>
            </w:r>
            <w:proofErr w:type="gramEnd"/>
            <w:r w:rsidR="006A4819" w:rsidRPr="00843423">
              <w:rPr>
                <w:rFonts w:ascii="Times New Roman" w:eastAsia="Arial" w:hAnsi="Times New Roman" w:cs="Times New Roman"/>
                <w:b/>
                <w:color w:val="000000"/>
                <w:spacing w:val="-2"/>
                <w:sz w:val="22"/>
              </w:rPr>
              <w:t>.</w:t>
            </w:r>
          </w:p>
          <w:p w:rsidR="00C22E28" w:rsidRPr="00843423" w:rsidRDefault="00C22E28" w:rsidP="00A521A4">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color w:val="000000"/>
                <w:spacing w:val="-2"/>
                <w:sz w:val="22"/>
              </w:rPr>
              <w:t xml:space="preserve">Форма проведения общего собрания: </w:t>
            </w:r>
            <w:r w:rsidRPr="00843423">
              <w:rPr>
                <w:rFonts w:ascii="Times New Roman" w:eastAsia="Arial" w:hAnsi="Times New Roman" w:cs="Times New Roman"/>
                <w:b/>
                <w:color w:val="000000"/>
                <w:spacing w:val="-2"/>
                <w:sz w:val="22"/>
              </w:rPr>
              <w:t>заочное голосование</w:t>
            </w:r>
            <w:r w:rsidR="006A4819" w:rsidRPr="00843423">
              <w:rPr>
                <w:rFonts w:ascii="Times New Roman" w:eastAsia="Arial" w:hAnsi="Times New Roman" w:cs="Times New Roman"/>
                <w:b/>
                <w:color w:val="000000"/>
                <w:spacing w:val="-2"/>
                <w:sz w:val="22"/>
              </w:rPr>
              <w:t>.</w:t>
            </w:r>
          </w:p>
          <w:p w:rsidR="00C22E28" w:rsidRPr="00843423" w:rsidRDefault="006F3A6F" w:rsidP="00A521A4">
            <w:pPr>
              <w:spacing w:before="120" w:line="228" w:lineRule="auto"/>
              <w:jc w:val="both"/>
              <w:rPr>
                <w:rFonts w:ascii="Times New Roman" w:eastAsia="Arial" w:hAnsi="Times New Roman" w:cs="Times New Roman"/>
                <w:b/>
                <w:color w:val="000000"/>
                <w:spacing w:val="-2"/>
                <w:sz w:val="22"/>
              </w:rPr>
            </w:pPr>
            <w:r w:rsidRPr="00843423">
              <w:rPr>
                <w:rFonts w:ascii="Times New Roman" w:hAnsi="Times New Roman" w:cs="Times New Roman"/>
                <w:sz w:val="22"/>
                <w:lang w:eastAsia="en-US"/>
              </w:rPr>
              <w:t>Дата проведения общего собрания (дата окончания приема бюллетеней для голосования)</w:t>
            </w:r>
            <w:r w:rsidR="00C22E28" w:rsidRPr="00843423">
              <w:rPr>
                <w:rFonts w:ascii="Times New Roman" w:eastAsia="Arial" w:hAnsi="Times New Roman" w:cs="Times New Roman"/>
                <w:color w:val="000000"/>
                <w:spacing w:val="-2"/>
                <w:sz w:val="22"/>
              </w:rPr>
              <w:t xml:space="preserve">: </w:t>
            </w:r>
            <w:r w:rsidR="00C22E28" w:rsidRPr="00843423">
              <w:rPr>
                <w:rFonts w:ascii="Times New Roman" w:eastAsia="Arial" w:hAnsi="Times New Roman" w:cs="Times New Roman"/>
                <w:b/>
                <w:color w:val="000000"/>
                <w:spacing w:val="-2"/>
                <w:sz w:val="22"/>
              </w:rPr>
              <w:t>2</w:t>
            </w:r>
            <w:r w:rsidR="00677198" w:rsidRPr="00843423">
              <w:rPr>
                <w:rFonts w:ascii="Times New Roman" w:eastAsia="Arial" w:hAnsi="Times New Roman" w:cs="Times New Roman"/>
                <w:b/>
                <w:color w:val="000000"/>
                <w:spacing w:val="-2"/>
                <w:sz w:val="22"/>
              </w:rPr>
              <w:t>6</w:t>
            </w:r>
            <w:r w:rsidRPr="00843423">
              <w:rPr>
                <w:rFonts w:ascii="Times New Roman" w:eastAsia="Arial" w:hAnsi="Times New Roman" w:cs="Times New Roman"/>
                <w:b/>
                <w:color w:val="000000"/>
                <w:spacing w:val="-2"/>
                <w:sz w:val="22"/>
              </w:rPr>
              <w:t xml:space="preserve"> июня </w:t>
            </w:r>
            <w:r w:rsidR="00C22E28" w:rsidRPr="00843423">
              <w:rPr>
                <w:rFonts w:ascii="Times New Roman" w:eastAsia="Arial" w:hAnsi="Times New Roman" w:cs="Times New Roman"/>
                <w:b/>
                <w:color w:val="000000"/>
                <w:spacing w:val="-2"/>
                <w:sz w:val="22"/>
              </w:rPr>
              <w:t>202</w:t>
            </w:r>
            <w:r w:rsidR="00677198" w:rsidRPr="00843423">
              <w:rPr>
                <w:rFonts w:ascii="Times New Roman" w:eastAsia="Arial" w:hAnsi="Times New Roman" w:cs="Times New Roman"/>
                <w:b/>
                <w:color w:val="000000"/>
                <w:spacing w:val="-2"/>
                <w:sz w:val="22"/>
              </w:rPr>
              <w:t>4</w:t>
            </w:r>
            <w:r w:rsidR="006A4819" w:rsidRPr="00843423">
              <w:rPr>
                <w:rFonts w:ascii="Times New Roman" w:eastAsia="Arial" w:hAnsi="Times New Roman" w:cs="Times New Roman"/>
                <w:b/>
                <w:color w:val="000000"/>
                <w:spacing w:val="-2"/>
                <w:sz w:val="22"/>
              </w:rPr>
              <w:t>.</w:t>
            </w:r>
          </w:p>
          <w:p w:rsidR="006F3A6F" w:rsidRPr="00843423" w:rsidRDefault="006F3A6F" w:rsidP="00A521A4">
            <w:pPr>
              <w:pStyle w:val="3"/>
              <w:spacing w:before="120" w:line="228" w:lineRule="auto"/>
              <w:ind w:firstLine="0"/>
              <w:rPr>
                <w:sz w:val="22"/>
                <w:szCs w:val="22"/>
              </w:rPr>
            </w:pPr>
            <w:r w:rsidRPr="00843423">
              <w:rPr>
                <w:sz w:val="22"/>
                <w:szCs w:val="22"/>
                <w:lang w:eastAsia="en-US"/>
              </w:rPr>
              <w:t xml:space="preserve">Дата определения (фиксации) лиц, имевших право на участие в общем собрании: </w:t>
            </w:r>
            <w:r w:rsidRPr="00843423">
              <w:rPr>
                <w:b/>
                <w:sz w:val="22"/>
                <w:szCs w:val="22"/>
                <w:lang w:eastAsia="en-US"/>
              </w:rPr>
              <w:t>0</w:t>
            </w:r>
            <w:r w:rsidR="00677198" w:rsidRPr="00843423">
              <w:rPr>
                <w:b/>
                <w:sz w:val="22"/>
                <w:szCs w:val="22"/>
                <w:lang w:eastAsia="en-US"/>
              </w:rPr>
              <w:t>4</w:t>
            </w:r>
            <w:r w:rsidRPr="00843423">
              <w:rPr>
                <w:b/>
                <w:sz w:val="22"/>
                <w:szCs w:val="22"/>
              </w:rPr>
              <w:t xml:space="preserve"> июня 202</w:t>
            </w:r>
            <w:r w:rsidR="00677198" w:rsidRPr="00843423">
              <w:rPr>
                <w:b/>
                <w:sz w:val="22"/>
                <w:szCs w:val="22"/>
              </w:rPr>
              <w:t>4</w:t>
            </w:r>
            <w:r w:rsidRPr="00843423">
              <w:rPr>
                <w:b/>
                <w:sz w:val="22"/>
                <w:szCs w:val="22"/>
              </w:rPr>
              <w:t xml:space="preserve"> г</w:t>
            </w:r>
            <w:r w:rsidR="00B605D6" w:rsidRPr="00843423">
              <w:rPr>
                <w:sz w:val="22"/>
                <w:szCs w:val="22"/>
              </w:rPr>
              <w:t>.</w:t>
            </w:r>
          </w:p>
          <w:p w:rsidR="00B605D6" w:rsidRPr="00843423" w:rsidRDefault="00B605D6" w:rsidP="00B605D6">
            <w:pPr>
              <w:pStyle w:val="3"/>
              <w:spacing w:line="228" w:lineRule="auto"/>
              <w:ind w:firstLine="0"/>
              <w:rPr>
                <w:sz w:val="22"/>
                <w:szCs w:val="22"/>
              </w:rPr>
            </w:pPr>
          </w:p>
          <w:p w:rsidR="00085A10" w:rsidRPr="00843423" w:rsidRDefault="00C22E28" w:rsidP="00085A10">
            <w:pPr>
              <w:spacing w:before="120" w:line="228" w:lineRule="auto"/>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Счетная комиссия:</w:t>
            </w:r>
          </w:p>
          <w:p w:rsidR="00C22E28" w:rsidRPr="00843423" w:rsidRDefault="006F3A6F" w:rsidP="00B605D6">
            <w:pPr>
              <w:spacing w:before="60" w:line="228" w:lineRule="auto"/>
              <w:jc w:val="both"/>
              <w:rPr>
                <w:rFonts w:ascii="Times New Roman" w:eastAsia="Arial" w:hAnsi="Times New Roman" w:cs="Times New Roman"/>
                <w:b/>
                <w:color w:val="000000"/>
                <w:spacing w:val="-2"/>
                <w:sz w:val="22"/>
              </w:rPr>
            </w:pPr>
            <w:r w:rsidRPr="00843423">
              <w:rPr>
                <w:rFonts w:ascii="Times New Roman" w:eastAsiaTheme="minorHAnsi" w:hAnsi="Times New Roman" w:cs="Times New Roman"/>
                <w:sz w:val="22"/>
                <w:lang w:eastAsia="en-US"/>
              </w:rPr>
              <w:t>Ф</w:t>
            </w:r>
            <w:r w:rsidR="00C22E28" w:rsidRPr="00843423">
              <w:rPr>
                <w:rFonts w:ascii="Times New Roman" w:eastAsiaTheme="minorHAnsi" w:hAnsi="Times New Roman" w:cs="Times New Roman"/>
                <w:sz w:val="22"/>
                <w:lang w:eastAsia="en-US"/>
              </w:rPr>
              <w:t>ункции</w:t>
            </w:r>
            <w:r w:rsidRPr="00843423">
              <w:rPr>
                <w:rFonts w:ascii="Times New Roman" w:eastAsiaTheme="minorHAnsi" w:hAnsi="Times New Roman" w:cs="Times New Roman"/>
                <w:sz w:val="22"/>
                <w:lang w:eastAsia="en-US"/>
              </w:rPr>
              <w:t xml:space="preserve"> </w:t>
            </w:r>
            <w:r w:rsidR="00C22E28" w:rsidRPr="00843423">
              <w:rPr>
                <w:rFonts w:ascii="Times New Roman" w:eastAsiaTheme="minorHAnsi" w:hAnsi="Times New Roman" w:cs="Times New Roman"/>
                <w:sz w:val="22"/>
                <w:lang w:eastAsia="en-US"/>
              </w:rPr>
              <w:t>счетной</w:t>
            </w:r>
            <w:r w:rsidR="00E067A7" w:rsidRPr="00843423">
              <w:rPr>
                <w:rFonts w:ascii="Times New Roman" w:eastAsiaTheme="minorHAnsi" w:hAnsi="Times New Roman" w:cs="Times New Roman"/>
                <w:sz w:val="22"/>
                <w:lang w:eastAsia="en-US"/>
              </w:rPr>
              <w:t xml:space="preserve"> комиссии выполнял регистратор О</w:t>
            </w:r>
            <w:r w:rsidR="00C22E28" w:rsidRPr="00843423">
              <w:rPr>
                <w:rFonts w:ascii="Times New Roman" w:eastAsiaTheme="minorHAnsi" w:hAnsi="Times New Roman" w:cs="Times New Roman"/>
                <w:sz w:val="22"/>
                <w:lang w:eastAsia="en-US"/>
              </w:rPr>
              <w:t>бщества</w:t>
            </w:r>
            <w:r w:rsidR="00E067A7" w:rsidRPr="00843423">
              <w:rPr>
                <w:rFonts w:ascii="Times New Roman" w:eastAsia="Arial" w:hAnsi="Times New Roman" w:cs="Times New Roman"/>
                <w:color w:val="000000"/>
                <w:spacing w:val="-2"/>
                <w:sz w:val="22"/>
              </w:rPr>
              <w:t>.</w:t>
            </w:r>
          </w:p>
          <w:p w:rsidR="00C22E28" w:rsidRPr="00843423" w:rsidRDefault="00E067A7" w:rsidP="00B605D6">
            <w:pPr>
              <w:spacing w:before="60" w:line="228" w:lineRule="auto"/>
              <w:jc w:val="both"/>
              <w:rPr>
                <w:rFonts w:ascii="Times New Roman" w:eastAsia="Arial" w:hAnsi="Times New Roman" w:cs="Times New Roman"/>
                <w:color w:val="000000"/>
                <w:spacing w:val="-2"/>
                <w:sz w:val="22"/>
              </w:rPr>
            </w:pPr>
            <w:r w:rsidRPr="00843423">
              <w:rPr>
                <w:rFonts w:ascii="Times New Roman" w:eastAsiaTheme="minorHAnsi" w:hAnsi="Times New Roman" w:cs="Times New Roman"/>
                <w:sz w:val="22"/>
                <w:lang w:eastAsia="en-US"/>
              </w:rPr>
              <w:t>П</w:t>
            </w:r>
            <w:r w:rsidR="00C22E28" w:rsidRPr="00843423">
              <w:rPr>
                <w:rFonts w:ascii="Times New Roman" w:eastAsiaTheme="minorHAnsi" w:hAnsi="Times New Roman" w:cs="Times New Roman"/>
                <w:sz w:val="22"/>
                <w:lang w:eastAsia="en-US"/>
              </w:rPr>
              <w:t>олное фирменное наименование</w:t>
            </w:r>
            <w:r w:rsidR="00C22E28" w:rsidRPr="00843423">
              <w:rPr>
                <w:rFonts w:ascii="Times New Roman" w:eastAsia="Arial" w:hAnsi="Times New Roman" w:cs="Times New Roman"/>
                <w:color w:val="000000"/>
                <w:spacing w:val="-2"/>
                <w:sz w:val="22"/>
              </w:rPr>
              <w:t xml:space="preserve"> регистратора: </w:t>
            </w:r>
            <w:r w:rsidR="00085A10" w:rsidRPr="00843423">
              <w:rPr>
                <w:rFonts w:ascii="Times New Roman" w:eastAsia="Arial" w:hAnsi="Times New Roman" w:cs="Times New Roman"/>
                <w:b/>
                <w:color w:val="000000"/>
                <w:spacing w:val="-2"/>
                <w:sz w:val="22"/>
              </w:rPr>
              <w:t>Акционерное общество «РДЦ ПАРИТЕТ».</w:t>
            </w:r>
          </w:p>
          <w:p w:rsidR="00C22E28" w:rsidRPr="00843423" w:rsidRDefault="00C22E28" w:rsidP="00B605D6">
            <w:pPr>
              <w:spacing w:before="6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color w:val="000000"/>
                <w:spacing w:val="-2"/>
                <w:sz w:val="22"/>
              </w:rPr>
              <w:t xml:space="preserve">Место нахождения регистратора: </w:t>
            </w:r>
            <w:r w:rsidRPr="00843423">
              <w:rPr>
                <w:rFonts w:ascii="Times New Roman" w:eastAsia="Arial" w:hAnsi="Times New Roman" w:cs="Times New Roman"/>
                <w:b/>
                <w:color w:val="000000"/>
                <w:spacing w:val="-2"/>
                <w:sz w:val="22"/>
              </w:rPr>
              <w:t>Российская Федерация, г. Москва</w:t>
            </w:r>
            <w:r w:rsidR="00085A10" w:rsidRPr="00843423">
              <w:rPr>
                <w:rFonts w:ascii="Times New Roman" w:eastAsia="Arial" w:hAnsi="Times New Roman" w:cs="Times New Roman"/>
                <w:b/>
                <w:color w:val="000000"/>
                <w:spacing w:val="-2"/>
                <w:sz w:val="22"/>
              </w:rPr>
              <w:t>.</w:t>
            </w:r>
          </w:p>
          <w:p w:rsidR="006F3A6F" w:rsidRPr="00843423" w:rsidRDefault="006F3A6F" w:rsidP="00B605D6">
            <w:pPr>
              <w:spacing w:before="60" w:line="228" w:lineRule="auto"/>
              <w:jc w:val="both"/>
              <w:rPr>
                <w:rFonts w:ascii="Times New Roman" w:hAnsi="Times New Roman" w:cs="Times New Roman"/>
                <w:sz w:val="22"/>
              </w:rPr>
            </w:pPr>
            <w:r w:rsidRPr="00843423">
              <w:rPr>
                <w:rFonts w:ascii="Times New Roman" w:hAnsi="Times New Roman" w:cs="Times New Roman"/>
                <w:sz w:val="22"/>
              </w:rPr>
              <w:t xml:space="preserve">Адрес регистратора: </w:t>
            </w:r>
            <w:r w:rsidRPr="00843423">
              <w:rPr>
                <w:rFonts w:ascii="Times New Roman" w:hAnsi="Times New Roman" w:cs="Times New Roman"/>
                <w:b/>
                <w:sz w:val="22"/>
              </w:rPr>
              <w:t>115114, г.</w:t>
            </w:r>
            <w:r w:rsidR="00B605D6" w:rsidRPr="00843423">
              <w:rPr>
                <w:rFonts w:ascii="Times New Roman" w:hAnsi="Times New Roman" w:cs="Times New Roman"/>
                <w:b/>
                <w:sz w:val="22"/>
              </w:rPr>
              <w:t> </w:t>
            </w:r>
            <w:r w:rsidRPr="00843423">
              <w:rPr>
                <w:rFonts w:ascii="Times New Roman" w:hAnsi="Times New Roman" w:cs="Times New Roman"/>
                <w:b/>
                <w:sz w:val="22"/>
              </w:rPr>
              <w:t xml:space="preserve">Москва, </w:t>
            </w:r>
            <w:proofErr w:type="spellStart"/>
            <w:r w:rsidRPr="00843423">
              <w:rPr>
                <w:rFonts w:ascii="Times New Roman" w:hAnsi="Times New Roman" w:cs="Times New Roman"/>
                <w:b/>
                <w:sz w:val="22"/>
              </w:rPr>
              <w:t>вн</w:t>
            </w:r>
            <w:proofErr w:type="gramStart"/>
            <w:r w:rsidRPr="00843423">
              <w:rPr>
                <w:rFonts w:ascii="Times New Roman" w:hAnsi="Times New Roman" w:cs="Times New Roman"/>
                <w:b/>
                <w:sz w:val="22"/>
              </w:rPr>
              <w:t>.т</w:t>
            </w:r>
            <w:proofErr w:type="gramEnd"/>
            <w:r w:rsidRPr="00843423">
              <w:rPr>
                <w:rFonts w:ascii="Times New Roman" w:hAnsi="Times New Roman" w:cs="Times New Roman"/>
                <w:b/>
                <w:sz w:val="22"/>
              </w:rPr>
              <w:t>ер.г.муници</w:t>
            </w:r>
            <w:r w:rsidR="00B605D6" w:rsidRPr="00843423">
              <w:rPr>
                <w:rFonts w:ascii="Times New Roman" w:hAnsi="Times New Roman" w:cs="Times New Roman"/>
                <w:b/>
                <w:sz w:val="22"/>
              </w:rPr>
              <w:t>пальный</w:t>
            </w:r>
            <w:proofErr w:type="spellEnd"/>
            <w:r w:rsidR="00B605D6" w:rsidRPr="00843423">
              <w:rPr>
                <w:rFonts w:ascii="Times New Roman" w:hAnsi="Times New Roman" w:cs="Times New Roman"/>
                <w:b/>
                <w:sz w:val="22"/>
              </w:rPr>
              <w:t xml:space="preserve"> округ </w:t>
            </w:r>
            <w:proofErr w:type="spellStart"/>
            <w:r w:rsidR="00B605D6" w:rsidRPr="00843423">
              <w:rPr>
                <w:rFonts w:ascii="Times New Roman" w:hAnsi="Times New Roman" w:cs="Times New Roman"/>
                <w:b/>
                <w:sz w:val="22"/>
              </w:rPr>
              <w:t>Даниловский</w:t>
            </w:r>
            <w:proofErr w:type="spellEnd"/>
            <w:r w:rsidR="00B605D6" w:rsidRPr="00843423">
              <w:rPr>
                <w:rFonts w:ascii="Times New Roman" w:hAnsi="Times New Roman" w:cs="Times New Roman"/>
                <w:b/>
                <w:sz w:val="22"/>
              </w:rPr>
              <w:t>, пер. </w:t>
            </w:r>
            <w:r w:rsidRPr="00843423">
              <w:rPr>
                <w:rFonts w:ascii="Times New Roman" w:hAnsi="Times New Roman" w:cs="Times New Roman"/>
                <w:b/>
                <w:sz w:val="22"/>
              </w:rPr>
              <w:t xml:space="preserve">2-й </w:t>
            </w:r>
            <w:proofErr w:type="spellStart"/>
            <w:r w:rsidRPr="00843423">
              <w:rPr>
                <w:rFonts w:ascii="Times New Roman" w:hAnsi="Times New Roman" w:cs="Times New Roman"/>
                <w:b/>
                <w:sz w:val="22"/>
              </w:rPr>
              <w:t>Кожевнический</w:t>
            </w:r>
            <w:proofErr w:type="spellEnd"/>
            <w:r w:rsidRPr="00843423">
              <w:rPr>
                <w:rFonts w:ascii="Times New Roman" w:hAnsi="Times New Roman" w:cs="Times New Roman"/>
                <w:b/>
                <w:sz w:val="22"/>
              </w:rPr>
              <w:t xml:space="preserve">, д. 12, стр. 2, этаж 3, </w:t>
            </w:r>
            <w:proofErr w:type="spellStart"/>
            <w:r w:rsidRPr="00843423">
              <w:rPr>
                <w:rFonts w:ascii="Times New Roman" w:hAnsi="Times New Roman" w:cs="Times New Roman"/>
                <w:b/>
                <w:sz w:val="22"/>
              </w:rPr>
              <w:t>помещ</w:t>
            </w:r>
            <w:proofErr w:type="spellEnd"/>
            <w:r w:rsidRPr="00843423">
              <w:rPr>
                <w:rFonts w:ascii="Times New Roman" w:hAnsi="Times New Roman" w:cs="Times New Roman"/>
                <w:b/>
                <w:sz w:val="22"/>
              </w:rPr>
              <w:t xml:space="preserve">. </w:t>
            </w:r>
            <w:r w:rsidRPr="00843423">
              <w:rPr>
                <w:rFonts w:ascii="Times New Roman" w:hAnsi="Times New Roman" w:cs="Times New Roman"/>
                <w:b/>
                <w:sz w:val="22"/>
                <w:lang w:val="en-US"/>
              </w:rPr>
              <w:t>XVI</w:t>
            </w:r>
            <w:r w:rsidRPr="00843423">
              <w:rPr>
                <w:rFonts w:ascii="Times New Roman" w:hAnsi="Times New Roman" w:cs="Times New Roman"/>
                <w:b/>
                <w:sz w:val="22"/>
              </w:rPr>
              <w:t>, комната №4.</w:t>
            </w:r>
            <w:r w:rsidR="00085A10" w:rsidRPr="00843423">
              <w:rPr>
                <w:rFonts w:ascii="Times New Roman" w:hAnsi="Times New Roman" w:cs="Times New Roman"/>
                <w:b/>
                <w:sz w:val="22"/>
              </w:rPr>
              <w:t xml:space="preserve"> </w:t>
            </w:r>
          </w:p>
          <w:p w:rsidR="00C22E28" w:rsidRPr="00843423" w:rsidRDefault="00C22E28" w:rsidP="00B605D6">
            <w:pPr>
              <w:spacing w:before="6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Уполномоченное лицо регистратора: </w:t>
            </w:r>
            <w:r w:rsidRPr="00843423">
              <w:rPr>
                <w:rFonts w:ascii="Times New Roman" w:eastAsia="Arial" w:hAnsi="Times New Roman" w:cs="Times New Roman"/>
                <w:b/>
                <w:color w:val="000000"/>
                <w:spacing w:val="-2"/>
                <w:sz w:val="22"/>
              </w:rPr>
              <w:t>Завьялова Галина Этгордовна.</w:t>
            </w:r>
          </w:p>
          <w:p w:rsidR="00C22E28" w:rsidRPr="00843423" w:rsidRDefault="00C22E28" w:rsidP="00085A10">
            <w:pPr>
              <w:spacing w:before="120" w:line="228" w:lineRule="auto"/>
              <w:rPr>
                <w:rFonts w:ascii="Times New Roman" w:hAnsi="Times New Roman" w:cs="Times New Roman"/>
                <w:sz w:val="22"/>
              </w:rPr>
            </w:pPr>
            <w:r w:rsidRPr="00843423">
              <w:rPr>
                <w:rFonts w:ascii="Times New Roman" w:hAnsi="Times New Roman" w:cs="Times New Roman"/>
                <w:sz w:val="22"/>
              </w:rPr>
              <w:t>Председательствующий на общем собрании:</w:t>
            </w:r>
            <w:r w:rsidRPr="00843423">
              <w:rPr>
                <w:rFonts w:ascii="Times New Roman" w:hAnsi="Times New Roman" w:cs="Times New Roman"/>
                <w:b/>
                <w:sz w:val="22"/>
              </w:rPr>
              <w:t xml:space="preserve"> </w:t>
            </w:r>
            <w:proofErr w:type="spellStart"/>
            <w:r w:rsidRPr="00843423">
              <w:rPr>
                <w:rFonts w:ascii="Times New Roman" w:hAnsi="Times New Roman" w:cs="Times New Roman"/>
                <w:b/>
                <w:sz w:val="22"/>
              </w:rPr>
              <w:t>Ордовский</w:t>
            </w:r>
            <w:proofErr w:type="spellEnd"/>
            <w:r w:rsidRPr="00843423">
              <w:rPr>
                <w:rFonts w:ascii="Times New Roman" w:hAnsi="Times New Roman" w:cs="Times New Roman"/>
                <w:b/>
                <w:sz w:val="22"/>
              </w:rPr>
              <w:t>-Танаевский Бланко</w:t>
            </w:r>
            <w:r w:rsidR="00CD1AA7" w:rsidRPr="00843423">
              <w:rPr>
                <w:rFonts w:ascii="Times New Roman" w:hAnsi="Times New Roman" w:cs="Times New Roman"/>
                <w:b/>
                <w:sz w:val="22"/>
              </w:rPr>
              <w:t xml:space="preserve"> Ростислав</w:t>
            </w:r>
            <w:r w:rsidRPr="00843423">
              <w:rPr>
                <w:rFonts w:ascii="Times New Roman" w:hAnsi="Times New Roman" w:cs="Times New Roman"/>
                <w:b/>
                <w:sz w:val="22"/>
              </w:rPr>
              <w:t>.</w:t>
            </w:r>
          </w:p>
          <w:p w:rsidR="00C22E28" w:rsidRPr="00843423" w:rsidRDefault="00C22E28" w:rsidP="00085A10">
            <w:pPr>
              <w:spacing w:before="120" w:line="228" w:lineRule="auto"/>
              <w:rPr>
                <w:rFonts w:ascii="Times New Roman" w:hAnsi="Times New Roman" w:cs="Times New Roman"/>
                <w:sz w:val="22"/>
              </w:rPr>
            </w:pPr>
            <w:r w:rsidRPr="00843423">
              <w:rPr>
                <w:rFonts w:ascii="Times New Roman" w:hAnsi="Times New Roman" w:cs="Times New Roman"/>
                <w:sz w:val="22"/>
              </w:rPr>
              <w:t>Секретарь общего собрания:</w:t>
            </w:r>
            <w:r w:rsidRPr="00843423">
              <w:rPr>
                <w:rFonts w:ascii="Times New Roman" w:hAnsi="Times New Roman" w:cs="Times New Roman"/>
                <w:b/>
                <w:sz w:val="22"/>
              </w:rPr>
              <w:t xml:space="preserve"> Надденная Мария Анатольевна.</w:t>
            </w:r>
          </w:p>
          <w:p w:rsidR="00C22E28" w:rsidRPr="00843423" w:rsidRDefault="00C22E28" w:rsidP="00085A10">
            <w:pPr>
              <w:spacing w:before="120" w:after="120" w:line="228" w:lineRule="auto"/>
              <w:jc w:val="center"/>
              <w:rPr>
                <w:rFonts w:ascii="Times New Roman" w:hAnsi="Times New Roman" w:cs="Times New Roman"/>
                <w:b/>
                <w:sz w:val="22"/>
              </w:rPr>
            </w:pPr>
            <w:r w:rsidRPr="00843423">
              <w:rPr>
                <w:rFonts w:ascii="Times New Roman" w:hAnsi="Times New Roman" w:cs="Times New Roman"/>
                <w:b/>
                <w:sz w:val="22"/>
              </w:rPr>
              <w:t>Повестка дня общего собрания:</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t xml:space="preserve">1. Утверждение годового отчета Общества за 2023 год. </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t xml:space="preserve">2. Утверждение годовой бухгалтерской (финансовой) отчетности Общества за 2023 год. </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t xml:space="preserve">3. Распределение прибыли и убытков Общества по результатам 2023 отчетного года. </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t>4. Избрание членов Совета директоров Общества.</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t>5. Избрание членов</w:t>
            </w:r>
            <w:r w:rsidR="0061563E" w:rsidRPr="00843423">
              <w:rPr>
                <w:rFonts w:ascii="Times New Roman" w:hAnsi="Times New Roman" w:cs="Times New Roman"/>
                <w:color w:val="000000"/>
                <w:sz w:val="22"/>
              </w:rPr>
              <w:t xml:space="preserve"> Ревизионной комиссии Общества.</w:t>
            </w:r>
          </w:p>
          <w:p w:rsidR="0061563E" w:rsidRPr="00843423" w:rsidRDefault="0061563E" w:rsidP="00CD1AA7">
            <w:pPr>
              <w:pStyle w:val="a4"/>
              <w:spacing w:line="228" w:lineRule="auto"/>
              <w:ind w:left="0"/>
              <w:contextualSpacing w:val="0"/>
              <w:jc w:val="both"/>
              <w:rPr>
                <w:rFonts w:ascii="Times New Roman" w:hAnsi="Times New Roman" w:cs="Times New Roman"/>
                <w:color w:val="000000"/>
                <w:sz w:val="22"/>
              </w:rPr>
            </w:pP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t xml:space="preserve">6. Назначение Аудиторской организации Общества на 2024 год. </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t>7. Одобрение сделки, в совершении которой имеется заинтересованность, с АО «Столичный лизинг».</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t>8. Одобрение сделки, в совершении которой имеется заинтересованность, с АО «Столичный лизинг».</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t>9. Одобрение сделки, в совершении которой имеется заинтересованность, с АО «Столичный лизинг».</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rPr>
            </w:pPr>
            <w:r w:rsidRPr="00843423">
              <w:rPr>
                <w:rFonts w:ascii="Times New Roman" w:hAnsi="Times New Roman" w:cs="Times New Roman"/>
                <w:color w:val="000000"/>
                <w:sz w:val="22"/>
              </w:rPr>
              <w:lastRenderedPageBreak/>
              <w:t>10. Одобрение сделки, в совершении которой имеется заинтересованность, с АО «Столичный лизинг».</w:t>
            </w:r>
          </w:p>
          <w:p w:rsidR="00CD1AA7" w:rsidRPr="00843423" w:rsidRDefault="00CD1AA7" w:rsidP="0061563E">
            <w:pPr>
              <w:pStyle w:val="a4"/>
              <w:spacing w:line="228" w:lineRule="auto"/>
              <w:ind w:left="0"/>
              <w:contextualSpacing w:val="0"/>
              <w:jc w:val="both"/>
              <w:rPr>
                <w:rFonts w:ascii="Times New Roman" w:eastAsia="Arial" w:hAnsi="Times New Roman" w:cs="Times New Roman"/>
                <w:color w:val="000000"/>
                <w:spacing w:val="-2"/>
                <w:sz w:val="22"/>
              </w:rPr>
            </w:pPr>
            <w:r w:rsidRPr="00843423">
              <w:rPr>
                <w:rFonts w:ascii="Times New Roman" w:hAnsi="Times New Roman" w:cs="Times New Roman"/>
                <w:color w:val="000000"/>
                <w:sz w:val="22"/>
              </w:rPr>
              <w:t>11. Одобрение сделки, в совершении которой имеется заинтересованность, с АО «Столичный лизинг».</w:t>
            </w:r>
          </w:p>
        </w:tc>
        <w:tc>
          <w:tcPr>
            <w:tcW w:w="5147" w:type="dxa"/>
          </w:tcPr>
          <w:p w:rsidR="00E067A7" w:rsidRPr="00843423" w:rsidRDefault="006A4819" w:rsidP="006F3A6F">
            <w:pPr>
              <w:spacing w:before="200" w:line="228" w:lineRule="auto"/>
              <w:jc w:val="center"/>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lastRenderedPageBreak/>
              <w:t xml:space="preserve">REPORT ON THE VOTING RESULTS </w:t>
            </w:r>
          </w:p>
          <w:p w:rsidR="00E067A7" w:rsidRPr="00843423" w:rsidRDefault="00E067A7">
            <w:pPr>
              <w:rPr>
                <w:rFonts w:ascii="Times New Roman" w:hAnsi="Times New Roman" w:cs="Times New Roman"/>
                <w:sz w:val="22"/>
                <w:lang w:val="en-US"/>
              </w:rPr>
            </w:pPr>
          </w:p>
          <w:p w:rsidR="00E067A7" w:rsidRPr="00843423" w:rsidRDefault="006A4819" w:rsidP="00085A10">
            <w:pPr>
              <w:pStyle w:val="A5"/>
              <w:suppressAutoHyphens/>
              <w:spacing w:before="120" w:line="228" w:lineRule="auto"/>
              <w:rPr>
                <w:rFonts w:cs="Times New Roman"/>
                <w:sz w:val="22"/>
                <w:szCs w:val="22"/>
                <w:lang w:val="en-US"/>
              </w:rPr>
            </w:pPr>
            <w:r w:rsidRPr="00843423">
              <w:rPr>
                <w:rFonts w:eastAsia="Times New Roman" w:cs="Times New Roman"/>
                <w:color w:val="auto"/>
                <w:sz w:val="22"/>
                <w:szCs w:val="22"/>
                <w:bdr w:val="none" w:sz="0" w:space="0" w:color="auto"/>
                <w:lang w:val="en-US" w:eastAsia="en-US"/>
              </w:rPr>
              <w:t>F</w:t>
            </w:r>
            <w:r w:rsidR="00E067A7" w:rsidRPr="00843423">
              <w:rPr>
                <w:rFonts w:cs="Times New Roman"/>
                <w:bCs/>
                <w:sz w:val="22"/>
                <w:szCs w:val="22"/>
                <w:lang w:val="en-US"/>
              </w:rPr>
              <w:t xml:space="preserve">ull name of the </w:t>
            </w:r>
            <w:r w:rsidR="00E067A7" w:rsidRPr="00843423">
              <w:rPr>
                <w:rFonts w:eastAsia="Times New Roman" w:cs="Times New Roman"/>
                <w:color w:val="auto"/>
                <w:sz w:val="22"/>
                <w:szCs w:val="22"/>
                <w:bdr w:val="none" w:sz="0" w:space="0" w:color="auto"/>
                <w:lang w:val="en-US" w:eastAsia="en-US"/>
              </w:rPr>
              <w:t>company</w:t>
            </w:r>
            <w:r w:rsidR="00E067A7" w:rsidRPr="00843423">
              <w:rPr>
                <w:rFonts w:cs="Times New Roman"/>
                <w:bCs/>
                <w:sz w:val="22"/>
                <w:szCs w:val="22"/>
                <w:lang w:val="en-US"/>
              </w:rPr>
              <w:t xml:space="preserve">: </w:t>
            </w:r>
            <w:r w:rsidR="00E067A7" w:rsidRPr="00843423">
              <w:rPr>
                <w:rFonts w:cs="Times New Roman"/>
                <w:b/>
                <w:sz w:val="22"/>
                <w:szCs w:val="22"/>
                <w:lang w:val="en-US"/>
              </w:rPr>
              <w:t>Public Joint Stock Company ROSINTER RESTAURANTS HOLDING</w:t>
            </w:r>
            <w:r w:rsidR="00E067A7" w:rsidRPr="00843423">
              <w:rPr>
                <w:rFonts w:cs="Times New Roman"/>
                <w:sz w:val="22"/>
                <w:szCs w:val="22"/>
                <w:lang w:val="en-US"/>
              </w:rPr>
              <w:t xml:space="preserve"> (</w:t>
            </w:r>
            <w:r w:rsidRPr="00843423">
              <w:rPr>
                <w:rFonts w:cs="Times New Roman"/>
                <w:bCs/>
                <w:sz w:val="22"/>
                <w:szCs w:val="22"/>
                <w:lang w:val="en-US"/>
              </w:rPr>
              <w:t xml:space="preserve">hereinafter referred to as </w:t>
            </w:r>
            <w:r w:rsidRPr="00843423">
              <w:rPr>
                <w:rFonts w:cs="Times New Roman"/>
                <w:sz w:val="22"/>
                <w:szCs w:val="22"/>
                <w:lang w:val="en-US"/>
              </w:rPr>
              <w:t xml:space="preserve">the </w:t>
            </w:r>
            <w:r w:rsidRPr="00843423">
              <w:rPr>
                <w:rFonts w:eastAsia="Arial" w:cs="Times New Roman"/>
                <w:b/>
                <w:spacing w:val="-2"/>
                <w:sz w:val="22"/>
                <w:szCs w:val="22"/>
                <w:lang w:val="en-US"/>
              </w:rPr>
              <w:t>“</w:t>
            </w:r>
            <w:r w:rsidR="00E067A7" w:rsidRPr="00843423">
              <w:rPr>
                <w:rFonts w:cs="Times New Roman"/>
                <w:b/>
                <w:bCs/>
                <w:sz w:val="22"/>
                <w:szCs w:val="22"/>
                <w:lang w:val="en-US"/>
              </w:rPr>
              <w:t>Company</w:t>
            </w:r>
            <w:r w:rsidRPr="00843423">
              <w:rPr>
                <w:rFonts w:eastAsia="Arial" w:cs="Times New Roman"/>
                <w:b/>
                <w:spacing w:val="-2"/>
                <w:sz w:val="22"/>
                <w:szCs w:val="22"/>
                <w:lang w:val="en-US"/>
              </w:rPr>
              <w:t>”</w:t>
            </w:r>
            <w:r w:rsidR="00E067A7" w:rsidRPr="00843423">
              <w:rPr>
                <w:rFonts w:cs="Times New Roman"/>
                <w:bCs/>
                <w:sz w:val="22"/>
                <w:szCs w:val="22"/>
                <w:lang w:val="en-US"/>
              </w:rPr>
              <w:t>)</w:t>
            </w:r>
            <w:r w:rsidR="00E067A7" w:rsidRPr="00843423">
              <w:rPr>
                <w:rFonts w:cs="Times New Roman"/>
                <w:sz w:val="22"/>
                <w:szCs w:val="22"/>
                <w:lang w:val="en-US"/>
              </w:rPr>
              <w:t>.</w:t>
            </w:r>
          </w:p>
          <w:p w:rsidR="00E067A7" w:rsidRPr="00843423" w:rsidRDefault="006A4819" w:rsidP="00085A10">
            <w:pPr>
              <w:pStyle w:val="A5"/>
              <w:suppressAutoHyphens/>
              <w:spacing w:before="120" w:line="228" w:lineRule="auto"/>
              <w:rPr>
                <w:rFonts w:eastAsia="Times New Roman" w:cs="Times New Roman"/>
                <w:color w:val="auto"/>
                <w:sz w:val="22"/>
                <w:szCs w:val="22"/>
                <w:bdr w:val="none" w:sz="0" w:space="0" w:color="auto"/>
                <w:lang w:val="en-US" w:eastAsia="en-US"/>
              </w:rPr>
            </w:pPr>
            <w:r w:rsidRPr="00843423">
              <w:rPr>
                <w:rFonts w:eastAsia="Times New Roman" w:cs="Times New Roman"/>
                <w:color w:val="auto"/>
                <w:sz w:val="22"/>
                <w:szCs w:val="22"/>
                <w:bdr w:val="none" w:sz="0" w:space="0" w:color="auto"/>
                <w:lang w:val="en-US" w:eastAsia="en-US"/>
              </w:rPr>
              <w:t>L</w:t>
            </w:r>
            <w:r w:rsidR="00E067A7" w:rsidRPr="00843423">
              <w:rPr>
                <w:rFonts w:eastAsia="Times New Roman" w:cs="Times New Roman"/>
                <w:color w:val="auto"/>
                <w:sz w:val="22"/>
                <w:szCs w:val="22"/>
                <w:bdr w:val="none" w:sz="0" w:space="0" w:color="auto"/>
                <w:lang w:val="en-US" w:eastAsia="en-US"/>
              </w:rPr>
              <w:t xml:space="preserve">ocation of the Company: </w:t>
            </w:r>
            <w:r w:rsidR="00E067A7" w:rsidRPr="00843423">
              <w:rPr>
                <w:rFonts w:eastAsia="Times New Roman" w:cs="Times New Roman"/>
                <w:b/>
                <w:color w:val="auto"/>
                <w:sz w:val="22"/>
                <w:szCs w:val="22"/>
                <w:bdr w:val="none" w:sz="0" w:space="0" w:color="auto"/>
                <w:lang w:val="en-US" w:eastAsia="en-US"/>
              </w:rPr>
              <w:t>Moscow, Russian Federation</w:t>
            </w:r>
            <w:r w:rsidR="00E067A7" w:rsidRPr="00843423">
              <w:rPr>
                <w:rFonts w:eastAsia="Times New Roman" w:cs="Times New Roman"/>
                <w:color w:val="auto"/>
                <w:sz w:val="22"/>
                <w:szCs w:val="22"/>
                <w:bdr w:val="none" w:sz="0" w:space="0" w:color="auto"/>
                <w:lang w:val="en-US" w:eastAsia="en-US"/>
              </w:rPr>
              <w:t>.</w:t>
            </w:r>
          </w:p>
          <w:p w:rsidR="00E067A7" w:rsidRPr="00843423" w:rsidRDefault="00E067A7" w:rsidP="00085A10">
            <w:pPr>
              <w:pStyle w:val="A5"/>
              <w:suppressAutoHyphens/>
              <w:spacing w:before="120" w:line="228" w:lineRule="auto"/>
              <w:rPr>
                <w:rFonts w:eastAsia="Times New Roman" w:cs="Times New Roman"/>
                <w:b/>
                <w:color w:val="auto"/>
                <w:sz w:val="22"/>
                <w:szCs w:val="22"/>
                <w:bdr w:val="none" w:sz="0" w:space="0" w:color="auto"/>
                <w:lang w:val="en-US" w:eastAsia="en-US"/>
              </w:rPr>
            </w:pPr>
            <w:r w:rsidRPr="00843423">
              <w:rPr>
                <w:rFonts w:eastAsia="Times New Roman" w:cs="Times New Roman"/>
                <w:color w:val="auto"/>
                <w:sz w:val="22"/>
                <w:szCs w:val="22"/>
                <w:bdr w:val="none" w:sz="0" w:space="0" w:color="auto"/>
                <w:lang w:val="en-US" w:eastAsia="en-US"/>
              </w:rPr>
              <w:t xml:space="preserve">Address of the Company: </w:t>
            </w:r>
            <w:r w:rsidRPr="00843423">
              <w:rPr>
                <w:rFonts w:eastAsia="Times New Roman" w:cs="Times New Roman"/>
                <w:b/>
                <w:color w:val="auto"/>
                <w:sz w:val="22"/>
                <w:szCs w:val="22"/>
                <w:bdr w:val="none" w:sz="0" w:space="0" w:color="auto"/>
                <w:lang w:val="en-US" w:eastAsia="en-US"/>
              </w:rPr>
              <w:t xml:space="preserve">7, </w:t>
            </w:r>
            <w:proofErr w:type="spellStart"/>
            <w:r w:rsidRPr="00843423">
              <w:rPr>
                <w:rFonts w:eastAsia="Times New Roman" w:cs="Times New Roman"/>
                <w:b/>
                <w:color w:val="auto"/>
                <w:sz w:val="22"/>
                <w:szCs w:val="22"/>
                <w:bdr w:val="none" w:sz="0" w:space="0" w:color="auto"/>
                <w:lang w:val="en-US" w:eastAsia="en-US"/>
              </w:rPr>
              <w:t>Dushinskaya</w:t>
            </w:r>
            <w:proofErr w:type="spellEnd"/>
            <w:r w:rsidRPr="00843423">
              <w:rPr>
                <w:rFonts w:eastAsia="Times New Roman" w:cs="Times New Roman"/>
                <w:b/>
                <w:color w:val="auto"/>
                <w:sz w:val="22"/>
                <w:szCs w:val="22"/>
                <w:bdr w:val="none" w:sz="0" w:space="0" w:color="auto"/>
                <w:lang w:val="en-US" w:eastAsia="en-US"/>
              </w:rPr>
              <w:t xml:space="preserve"> </w:t>
            </w:r>
            <w:r w:rsidR="009351FA" w:rsidRPr="00843423">
              <w:rPr>
                <w:rFonts w:eastAsia="Times New Roman" w:cs="Times New Roman"/>
                <w:b/>
                <w:color w:val="auto"/>
                <w:sz w:val="22"/>
                <w:szCs w:val="22"/>
                <w:bdr w:val="none" w:sz="0" w:space="0" w:color="auto"/>
                <w:lang w:val="en-US" w:eastAsia="en-US"/>
              </w:rPr>
              <w:t>St</w:t>
            </w:r>
            <w:r w:rsidRPr="00843423">
              <w:rPr>
                <w:rFonts w:eastAsia="Times New Roman" w:cs="Times New Roman"/>
                <w:b/>
                <w:color w:val="auto"/>
                <w:sz w:val="22"/>
                <w:szCs w:val="22"/>
                <w:bdr w:val="none" w:sz="0" w:space="0" w:color="auto"/>
                <w:lang w:val="en-US" w:eastAsia="en-US"/>
              </w:rPr>
              <w:t>., bld</w:t>
            </w:r>
            <w:r w:rsidR="009351FA" w:rsidRPr="00843423">
              <w:rPr>
                <w:rFonts w:eastAsia="Times New Roman" w:cs="Times New Roman"/>
                <w:b/>
                <w:color w:val="auto"/>
                <w:sz w:val="22"/>
                <w:szCs w:val="22"/>
                <w:bdr w:val="none" w:sz="0" w:space="0" w:color="auto"/>
                <w:lang w:val="en-US" w:eastAsia="en-US"/>
              </w:rPr>
              <w:t>g</w:t>
            </w:r>
            <w:r w:rsidRPr="00843423">
              <w:rPr>
                <w:rFonts w:eastAsia="Times New Roman" w:cs="Times New Roman"/>
                <w:b/>
                <w:color w:val="auto"/>
                <w:sz w:val="22"/>
                <w:szCs w:val="22"/>
                <w:bdr w:val="none" w:sz="0" w:space="0" w:color="auto"/>
                <w:lang w:val="en-US" w:eastAsia="en-US"/>
              </w:rPr>
              <w:t xml:space="preserve">.1, Moscow, </w:t>
            </w:r>
            <w:r w:rsidR="009351FA" w:rsidRPr="00843423">
              <w:rPr>
                <w:rFonts w:eastAsia="Times New Roman" w:cs="Times New Roman"/>
                <w:b/>
                <w:color w:val="auto"/>
                <w:sz w:val="22"/>
                <w:szCs w:val="22"/>
                <w:bdr w:val="none" w:sz="0" w:space="0" w:color="auto"/>
                <w:lang w:val="en-US" w:eastAsia="en-US"/>
              </w:rPr>
              <w:t xml:space="preserve">111024, </w:t>
            </w:r>
            <w:r w:rsidRPr="00843423">
              <w:rPr>
                <w:rFonts w:eastAsia="Times New Roman" w:cs="Times New Roman"/>
                <w:b/>
                <w:color w:val="auto"/>
                <w:sz w:val="22"/>
                <w:szCs w:val="22"/>
                <w:bdr w:val="none" w:sz="0" w:space="0" w:color="auto"/>
                <w:lang w:val="en-US" w:eastAsia="en-US"/>
              </w:rPr>
              <w:t>Russian Federation.</w:t>
            </w:r>
          </w:p>
          <w:p w:rsidR="00E067A7" w:rsidRPr="00843423" w:rsidRDefault="00E067A7" w:rsidP="00085A10">
            <w:pPr>
              <w:spacing w:before="120" w:line="228" w:lineRule="auto"/>
              <w:jc w:val="both"/>
              <w:rPr>
                <w:rFonts w:ascii="Times New Roman" w:hAnsi="Times New Roman" w:cs="Times New Roman"/>
                <w:sz w:val="22"/>
                <w:lang w:val="en-US"/>
              </w:rPr>
            </w:pPr>
            <w:r w:rsidRPr="00843423">
              <w:rPr>
                <w:rFonts w:ascii="Times New Roman" w:hAnsi="Times New Roman" w:cs="Times New Roman"/>
                <w:sz w:val="22"/>
                <w:lang w:val="en-US"/>
              </w:rPr>
              <w:t xml:space="preserve">Type of the general meeting: </w:t>
            </w:r>
            <w:r w:rsidRPr="00843423">
              <w:rPr>
                <w:rFonts w:ascii="Times New Roman" w:hAnsi="Times New Roman" w:cs="Times New Roman"/>
                <w:b/>
                <w:sz w:val="22"/>
                <w:lang w:val="en-US"/>
              </w:rPr>
              <w:t>annual.</w:t>
            </w:r>
          </w:p>
          <w:p w:rsidR="00E067A7" w:rsidRPr="00843423" w:rsidRDefault="00E067A7" w:rsidP="00085A10">
            <w:pPr>
              <w:spacing w:before="120" w:line="228" w:lineRule="auto"/>
              <w:jc w:val="both"/>
              <w:rPr>
                <w:rFonts w:ascii="Times New Roman" w:hAnsi="Times New Roman" w:cs="Times New Roman"/>
                <w:sz w:val="22"/>
                <w:lang w:val="en-US"/>
              </w:rPr>
            </w:pPr>
            <w:r w:rsidRPr="00843423">
              <w:rPr>
                <w:rFonts w:ascii="Times New Roman" w:hAnsi="Times New Roman" w:cs="Times New Roman"/>
                <w:sz w:val="22"/>
                <w:lang w:val="en-US"/>
              </w:rPr>
              <w:t xml:space="preserve">Form of holding of the general meeting: </w:t>
            </w:r>
            <w:r w:rsidRPr="00843423">
              <w:rPr>
                <w:rFonts w:ascii="Times New Roman" w:hAnsi="Times New Roman" w:cs="Times New Roman"/>
                <w:b/>
                <w:sz w:val="22"/>
                <w:lang w:val="en-US"/>
              </w:rPr>
              <w:t>absentee voting</w:t>
            </w:r>
            <w:r w:rsidRPr="00843423">
              <w:rPr>
                <w:rFonts w:ascii="Times New Roman" w:hAnsi="Times New Roman" w:cs="Times New Roman"/>
                <w:sz w:val="22"/>
                <w:lang w:val="en-US"/>
              </w:rPr>
              <w:t>.</w:t>
            </w:r>
          </w:p>
          <w:p w:rsidR="006F3A6F" w:rsidRPr="00843423" w:rsidRDefault="006F3A6F" w:rsidP="00085A10">
            <w:pPr>
              <w:pStyle w:val="3"/>
              <w:spacing w:before="120" w:line="228" w:lineRule="auto"/>
              <w:ind w:firstLine="0"/>
              <w:rPr>
                <w:sz w:val="22"/>
                <w:szCs w:val="22"/>
                <w:lang w:val="en-US" w:eastAsia="en-US"/>
              </w:rPr>
            </w:pPr>
            <w:r w:rsidRPr="00843423">
              <w:rPr>
                <w:sz w:val="22"/>
                <w:szCs w:val="22"/>
                <w:lang w:val="en-US" w:eastAsia="en-US"/>
              </w:rPr>
              <w:t xml:space="preserve">Date of holding of the general meeting (the closing date for receiving voting ballots): </w:t>
            </w:r>
            <w:r w:rsidRPr="00843423">
              <w:rPr>
                <w:b/>
                <w:sz w:val="22"/>
                <w:szCs w:val="22"/>
                <w:lang w:val="en-US" w:eastAsia="en-US"/>
              </w:rPr>
              <w:t>June 2</w:t>
            </w:r>
            <w:r w:rsidR="00677198" w:rsidRPr="00843423">
              <w:rPr>
                <w:b/>
                <w:sz w:val="22"/>
                <w:szCs w:val="22"/>
                <w:lang w:val="en-US" w:eastAsia="en-US"/>
              </w:rPr>
              <w:t>6</w:t>
            </w:r>
            <w:r w:rsidRPr="00843423">
              <w:rPr>
                <w:b/>
                <w:sz w:val="22"/>
                <w:szCs w:val="22"/>
                <w:lang w:val="en-US" w:eastAsia="en-US"/>
              </w:rPr>
              <w:t>, 202</w:t>
            </w:r>
            <w:r w:rsidR="00677198" w:rsidRPr="00843423">
              <w:rPr>
                <w:b/>
                <w:sz w:val="22"/>
                <w:szCs w:val="22"/>
                <w:lang w:val="en-US" w:eastAsia="en-US"/>
              </w:rPr>
              <w:t>4</w:t>
            </w:r>
            <w:r w:rsidRPr="00843423">
              <w:rPr>
                <w:sz w:val="22"/>
                <w:szCs w:val="22"/>
                <w:lang w:val="en-US" w:eastAsia="en-US"/>
              </w:rPr>
              <w:t>.</w:t>
            </w:r>
          </w:p>
          <w:p w:rsidR="00E067A7" w:rsidRPr="00843423" w:rsidRDefault="006F3A6F" w:rsidP="00085A10">
            <w:pPr>
              <w:pStyle w:val="3"/>
              <w:spacing w:before="120" w:line="228" w:lineRule="auto"/>
              <w:ind w:firstLine="0"/>
              <w:rPr>
                <w:sz w:val="22"/>
                <w:szCs w:val="22"/>
                <w:lang w:val="en-US"/>
              </w:rPr>
            </w:pPr>
            <w:r w:rsidRPr="00843423">
              <w:rPr>
                <w:color w:val="000000"/>
                <w:sz w:val="22"/>
                <w:szCs w:val="22"/>
                <w:lang w:val="en-US"/>
              </w:rPr>
              <w:t>D</w:t>
            </w:r>
            <w:r w:rsidR="00E067A7" w:rsidRPr="00843423">
              <w:rPr>
                <w:color w:val="000000"/>
                <w:sz w:val="22"/>
                <w:szCs w:val="22"/>
                <w:lang w:val="en-US"/>
              </w:rPr>
              <w:t xml:space="preserve">ate of determination (recording) of the persons entitled to participate in the general meeting: </w:t>
            </w:r>
            <w:r w:rsidR="00E067A7" w:rsidRPr="00843423">
              <w:rPr>
                <w:b/>
                <w:color w:val="000000"/>
                <w:sz w:val="22"/>
                <w:szCs w:val="22"/>
                <w:lang w:val="en-US"/>
              </w:rPr>
              <w:t xml:space="preserve">June </w:t>
            </w:r>
            <w:r w:rsidR="00677198" w:rsidRPr="00843423">
              <w:rPr>
                <w:b/>
                <w:color w:val="000000"/>
                <w:sz w:val="22"/>
                <w:szCs w:val="22"/>
                <w:lang w:val="en-US"/>
              </w:rPr>
              <w:t>4</w:t>
            </w:r>
            <w:r w:rsidR="00E067A7" w:rsidRPr="00843423">
              <w:rPr>
                <w:b/>
                <w:color w:val="000000"/>
                <w:sz w:val="22"/>
                <w:szCs w:val="22"/>
                <w:lang w:val="en-US"/>
              </w:rPr>
              <w:t>, 202</w:t>
            </w:r>
            <w:r w:rsidR="00677198" w:rsidRPr="00843423">
              <w:rPr>
                <w:b/>
                <w:color w:val="000000"/>
                <w:sz w:val="22"/>
                <w:szCs w:val="22"/>
                <w:lang w:val="en-US"/>
              </w:rPr>
              <w:t>4</w:t>
            </w:r>
            <w:r w:rsidR="00E067A7" w:rsidRPr="00843423">
              <w:rPr>
                <w:b/>
                <w:color w:val="000000"/>
                <w:sz w:val="22"/>
                <w:szCs w:val="22"/>
                <w:lang w:val="en-US"/>
              </w:rPr>
              <w:t>.</w:t>
            </w:r>
          </w:p>
          <w:p w:rsidR="006F3A6F" w:rsidRPr="00843423" w:rsidRDefault="006F3A6F" w:rsidP="00085A10">
            <w:pPr>
              <w:spacing w:before="120" w:line="228" w:lineRule="auto"/>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Counting commission:</w:t>
            </w:r>
          </w:p>
          <w:p w:rsidR="006F3A6F" w:rsidRPr="00843423" w:rsidRDefault="006F3A6F" w:rsidP="00085A10">
            <w:pPr>
              <w:spacing w:before="60" w:line="228" w:lineRule="auto"/>
              <w:jc w:val="both"/>
              <w:rPr>
                <w:rFonts w:ascii="Times New Roman" w:hAnsi="Times New Roman" w:cs="Times New Roman"/>
                <w:sz w:val="22"/>
                <w:lang w:val="en-US"/>
              </w:rPr>
            </w:pPr>
            <w:r w:rsidRPr="00843423">
              <w:rPr>
                <w:rFonts w:ascii="Times New Roman" w:hAnsi="Times New Roman" w:cs="Times New Roman"/>
                <w:sz w:val="22"/>
                <w:lang w:val="en-US"/>
              </w:rPr>
              <w:t>The functions of the counting commission were performed by the Company's registrar</w:t>
            </w:r>
            <w:r w:rsidR="002D36FB" w:rsidRPr="00843423">
              <w:rPr>
                <w:rFonts w:ascii="Times New Roman" w:hAnsi="Times New Roman" w:cs="Times New Roman"/>
                <w:sz w:val="22"/>
                <w:lang w:val="en-US"/>
              </w:rPr>
              <w:t>.</w:t>
            </w:r>
          </w:p>
          <w:p w:rsidR="00E067A7" w:rsidRPr="00843423" w:rsidRDefault="00085A10" w:rsidP="00085A10">
            <w:pPr>
              <w:spacing w:before="60" w:line="228" w:lineRule="auto"/>
              <w:jc w:val="both"/>
              <w:rPr>
                <w:rFonts w:ascii="Times New Roman" w:hAnsi="Times New Roman" w:cs="Times New Roman"/>
                <w:b/>
                <w:sz w:val="22"/>
                <w:lang w:val="en-US"/>
              </w:rPr>
            </w:pPr>
            <w:r w:rsidRPr="00843423">
              <w:rPr>
                <w:rFonts w:ascii="Times New Roman" w:hAnsi="Times New Roman" w:cs="Times New Roman"/>
                <w:sz w:val="22"/>
                <w:lang w:val="en-US"/>
              </w:rPr>
              <w:t>F</w:t>
            </w:r>
            <w:r w:rsidR="00E067A7" w:rsidRPr="00843423">
              <w:rPr>
                <w:rFonts w:ascii="Times New Roman" w:hAnsi="Times New Roman" w:cs="Times New Roman"/>
                <w:sz w:val="22"/>
                <w:lang w:val="en-US"/>
              </w:rPr>
              <w:t xml:space="preserve">ull name of the registrar: </w:t>
            </w:r>
            <w:r w:rsidR="00E067A7" w:rsidRPr="00843423">
              <w:rPr>
                <w:rFonts w:ascii="Times New Roman" w:hAnsi="Times New Roman" w:cs="Times New Roman"/>
                <w:b/>
                <w:sz w:val="22"/>
                <w:lang w:val="en-US"/>
              </w:rPr>
              <w:t>Joint Stock Company “RDС PARITET”</w:t>
            </w:r>
            <w:r w:rsidRPr="00843423">
              <w:rPr>
                <w:rFonts w:ascii="Times New Roman" w:hAnsi="Times New Roman" w:cs="Times New Roman"/>
                <w:b/>
                <w:sz w:val="22"/>
                <w:lang w:val="en-US"/>
              </w:rPr>
              <w:t>.</w:t>
            </w:r>
          </w:p>
          <w:p w:rsidR="00E067A7" w:rsidRPr="00843423" w:rsidRDefault="00E067A7" w:rsidP="00085A10">
            <w:pPr>
              <w:spacing w:before="60" w:line="228" w:lineRule="auto"/>
              <w:jc w:val="both"/>
              <w:rPr>
                <w:rFonts w:ascii="Times New Roman" w:hAnsi="Times New Roman" w:cs="Times New Roman"/>
                <w:sz w:val="22"/>
                <w:lang w:val="en-US"/>
              </w:rPr>
            </w:pPr>
            <w:r w:rsidRPr="00843423">
              <w:rPr>
                <w:rFonts w:ascii="Times New Roman" w:hAnsi="Times New Roman" w:cs="Times New Roman"/>
                <w:sz w:val="22"/>
                <w:lang w:val="en-US"/>
              </w:rPr>
              <w:t xml:space="preserve">Location of the registrar: </w:t>
            </w:r>
            <w:r w:rsidRPr="00843423">
              <w:rPr>
                <w:rFonts w:ascii="Times New Roman" w:hAnsi="Times New Roman" w:cs="Times New Roman"/>
                <w:b/>
                <w:sz w:val="22"/>
                <w:lang w:val="en-US"/>
              </w:rPr>
              <w:t>Moscow, Russian Federation</w:t>
            </w:r>
            <w:r w:rsidRPr="00843423">
              <w:rPr>
                <w:rFonts w:ascii="Times New Roman" w:hAnsi="Times New Roman" w:cs="Times New Roman"/>
                <w:sz w:val="22"/>
                <w:lang w:val="en-US"/>
              </w:rPr>
              <w:t>.</w:t>
            </w:r>
          </w:p>
          <w:p w:rsidR="00E067A7" w:rsidRPr="00843423" w:rsidRDefault="00E067A7" w:rsidP="00085A10">
            <w:pPr>
              <w:spacing w:before="60" w:line="228" w:lineRule="auto"/>
              <w:jc w:val="both"/>
              <w:rPr>
                <w:rFonts w:ascii="Times New Roman" w:hAnsi="Times New Roman" w:cs="Times New Roman"/>
                <w:b/>
                <w:sz w:val="22"/>
                <w:lang w:val="en-US"/>
              </w:rPr>
            </w:pPr>
            <w:r w:rsidRPr="00843423">
              <w:rPr>
                <w:rFonts w:ascii="Times New Roman" w:hAnsi="Times New Roman" w:cs="Times New Roman"/>
                <w:sz w:val="22"/>
                <w:lang w:val="en-US"/>
              </w:rPr>
              <w:t xml:space="preserve">Address of the registrar: </w:t>
            </w:r>
            <w:r w:rsidRPr="00843423">
              <w:rPr>
                <w:rFonts w:ascii="Times New Roman" w:hAnsi="Times New Roman" w:cs="Times New Roman"/>
                <w:b/>
                <w:sz w:val="22"/>
                <w:lang w:val="en-US"/>
              </w:rPr>
              <w:t xml:space="preserve">12, 2nd </w:t>
            </w:r>
            <w:proofErr w:type="spellStart"/>
            <w:r w:rsidRPr="00843423">
              <w:rPr>
                <w:rFonts w:ascii="Times New Roman" w:hAnsi="Times New Roman" w:cs="Times New Roman"/>
                <w:b/>
                <w:sz w:val="22"/>
                <w:lang w:val="en-US"/>
              </w:rPr>
              <w:t>Kozhevnichesky</w:t>
            </w:r>
            <w:proofErr w:type="spellEnd"/>
            <w:r w:rsidRPr="00843423">
              <w:rPr>
                <w:rFonts w:ascii="Times New Roman" w:hAnsi="Times New Roman" w:cs="Times New Roman"/>
                <w:b/>
                <w:sz w:val="22"/>
                <w:lang w:val="en-US"/>
              </w:rPr>
              <w:t xml:space="preserve"> per., bld.2, 4th </w:t>
            </w:r>
            <w:proofErr w:type="spellStart"/>
            <w:proofErr w:type="gramStart"/>
            <w:r w:rsidRPr="00843423">
              <w:rPr>
                <w:rFonts w:ascii="Times New Roman" w:hAnsi="Times New Roman" w:cs="Times New Roman"/>
                <w:b/>
                <w:sz w:val="22"/>
                <w:lang w:val="en-US"/>
              </w:rPr>
              <w:t>ent</w:t>
            </w:r>
            <w:proofErr w:type="spellEnd"/>
            <w:r w:rsidRPr="00843423">
              <w:rPr>
                <w:rFonts w:ascii="Times New Roman" w:hAnsi="Times New Roman" w:cs="Times New Roman"/>
                <w:b/>
                <w:sz w:val="22"/>
                <w:lang w:val="en-US"/>
              </w:rPr>
              <w:t>.,</w:t>
            </w:r>
            <w:proofErr w:type="gramEnd"/>
            <w:r w:rsidRPr="00843423">
              <w:rPr>
                <w:rFonts w:ascii="Times New Roman" w:hAnsi="Times New Roman" w:cs="Times New Roman"/>
                <w:b/>
                <w:sz w:val="22"/>
                <w:lang w:val="en-US"/>
              </w:rPr>
              <w:t xml:space="preserve"> 3rd floor, 115114, Moscow, Russian Federation.</w:t>
            </w:r>
          </w:p>
          <w:p w:rsidR="00B605D6" w:rsidRPr="00843423" w:rsidRDefault="00B605D6" w:rsidP="00B605D6">
            <w:pPr>
              <w:spacing w:line="228" w:lineRule="auto"/>
              <w:jc w:val="both"/>
              <w:rPr>
                <w:rFonts w:ascii="Times New Roman" w:hAnsi="Times New Roman" w:cs="Times New Roman"/>
                <w:b/>
                <w:sz w:val="22"/>
                <w:lang w:val="en-US"/>
              </w:rPr>
            </w:pPr>
          </w:p>
          <w:p w:rsidR="00E067A7" w:rsidRPr="00843423" w:rsidRDefault="00E067A7" w:rsidP="00085A10">
            <w:pPr>
              <w:spacing w:before="60" w:line="228" w:lineRule="auto"/>
              <w:jc w:val="both"/>
              <w:rPr>
                <w:rFonts w:ascii="Times New Roman" w:hAnsi="Times New Roman" w:cs="Times New Roman"/>
                <w:sz w:val="22"/>
                <w:lang w:val="en-US"/>
              </w:rPr>
            </w:pPr>
            <w:r w:rsidRPr="00843423">
              <w:rPr>
                <w:rFonts w:ascii="Times New Roman" w:hAnsi="Times New Roman" w:cs="Times New Roman"/>
                <w:sz w:val="22"/>
                <w:lang w:val="en-US"/>
              </w:rPr>
              <w:t xml:space="preserve">The registrar's </w:t>
            </w:r>
            <w:proofErr w:type="spellStart"/>
            <w:r w:rsidRPr="00843423">
              <w:rPr>
                <w:rFonts w:ascii="Times New Roman" w:hAnsi="Times New Roman" w:cs="Times New Roman"/>
                <w:sz w:val="22"/>
                <w:lang w:val="en-US"/>
              </w:rPr>
              <w:t>authori</w:t>
            </w:r>
            <w:r w:rsidR="002D36FB" w:rsidRPr="00843423">
              <w:rPr>
                <w:rFonts w:ascii="Times New Roman" w:hAnsi="Times New Roman" w:cs="Times New Roman"/>
                <w:sz w:val="22"/>
                <w:lang w:val="en-US"/>
              </w:rPr>
              <w:t>s</w:t>
            </w:r>
            <w:r w:rsidRPr="00843423">
              <w:rPr>
                <w:rFonts w:ascii="Times New Roman" w:hAnsi="Times New Roman" w:cs="Times New Roman"/>
                <w:sz w:val="22"/>
                <w:lang w:val="en-US"/>
              </w:rPr>
              <w:t>ed</w:t>
            </w:r>
            <w:proofErr w:type="spellEnd"/>
            <w:r w:rsidRPr="00843423">
              <w:rPr>
                <w:rFonts w:ascii="Times New Roman" w:hAnsi="Times New Roman" w:cs="Times New Roman"/>
                <w:sz w:val="22"/>
                <w:lang w:val="en-US"/>
              </w:rPr>
              <w:t xml:space="preserve"> person:</w:t>
            </w:r>
            <w:r w:rsidR="006F3A6F" w:rsidRPr="00843423">
              <w:rPr>
                <w:rFonts w:ascii="Times New Roman" w:hAnsi="Times New Roman" w:cs="Times New Roman"/>
                <w:sz w:val="22"/>
                <w:lang w:val="en-US"/>
              </w:rPr>
              <w:t xml:space="preserve"> </w:t>
            </w:r>
            <w:r w:rsidR="006F3A6F" w:rsidRPr="00843423">
              <w:rPr>
                <w:rFonts w:ascii="Times New Roman" w:hAnsi="Times New Roman" w:cs="Times New Roman"/>
                <w:b/>
                <w:sz w:val="22"/>
                <w:lang w:val="en-US"/>
              </w:rPr>
              <w:t xml:space="preserve">Galina </w:t>
            </w:r>
            <w:proofErr w:type="spellStart"/>
            <w:r w:rsidR="006F3A6F" w:rsidRPr="00843423">
              <w:rPr>
                <w:rFonts w:ascii="Times New Roman" w:hAnsi="Times New Roman" w:cs="Times New Roman"/>
                <w:b/>
                <w:sz w:val="22"/>
                <w:lang w:val="en-US"/>
              </w:rPr>
              <w:t>Zavialova</w:t>
            </w:r>
            <w:proofErr w:type="spellEnd"/>
            <w:r w:rsidR="00085A10" w:rsidRPr="00843423">
              <w:rPr>
                <w:rFonts w:ascii="Times New Roman" w:hAnsi="Times New Roman" w:cs="Times New Roman"/>
                <w:b/>
                <w:sz w:val="22"/>
                <w:lang w:val="en-US"/>
              </w:rPr>
              <w:t>.</w:t>
            </w:r>
          </w:p>
          <w:p w:rsidR="009351FA" w:rsidRPr="00843423" w:rsidRDefault="009351FA" w:rsidP="00085A10">
            <w:pPr>
              <w:pStyle w:val="A5"/>
              <w:suppressAutoHyphens/>
              <w:spacing w:line="228" w:lineRule="auto"/>
              <w:rPr>
                <w:rFonts w:cs="Times New Roman"/>
                <w:i/>
                <w:sz w:val="22"/>
                <w:szCs w:val="22"/>
                <w:lang w:val="en-US"/>
              </w:rPr>
            </w:pPr>
          </w:p>
          <w:p w:rsidR="00E067A7" w:rsidRPr="00843423" w:rsidRDefault="00085A10" w:rsidP="00085A10">
            <w:pPr>
              <w:pStyle w:val="A5"/>
              <w:suppressAutoHyphens/>
              <w:spacing w:before="120" w:line="228" w:lineRule="auto"/>
              <w:rPr>
                <w:rFonts w:cs="Times New Roman"/>
                <w:sz w:val="22"/>
                <w:szCs w:val="22"/>
                <w:lang w:val="en-US"/>
              </w:rPr>
            </w:pPr>
            <w:r w:rsidRPr="00843423">
              <w:rPr>
                <w:rFonts w:cs="Times New Roman"/>
                <w:sz w:val="22"/>
                <w:szCs w:val="22"/>
                <w:lang w:val="en-US"/>
              </w:rPr>
              <w:t>C</w:t>
            </w:r>
            <w:r w:rsidR="00E067A7" w:rsidRPr="00843423">
              <w:rPr>
                <w:rFonts w:cs="Times New Roman"/>
                <w:sz w:val="22"/>
                <w:szCs w:val="22"/>
                <w:lang w:val="en-US"/>
              </w:rPr>
              <w:t>hair</w:t>
            </w:r>
            <w:r w:rsidR="00CD1AA7" w:rsidRPr="00843423">
              <w:rPr>
                <w:rFonts w:cs="Times New Roman"/>
                <w:sz w:val="22"/>
                <w:szCs w:val="22"/>
                <w:lang w:val="en-US"/>
              </w:rPr>
              <w:t>person</w:t>
            </w:r>
            <w:r w:rsidR="00E067A7" w:rsidRPr="00843423">
              <w:rPr>
                <w:rFonts w:cs="Times New Roman"/>
                <w:sz w:val="22"/>
                <w:szCs w:val="22"/>
                <w:lang w:val="en-US"/>
              </w:rPr>
              <w:t xml:space="preserve"> of the </w:t>
            </w:r>
            <w:r w:rsidRPr="00843423">
              <w:rPr>
                <w:rFonts w:cs="Times New Roman"/>
                <w:sz w:val="22"/>
                <w:szCs w:val="22"/>
                <w:lang w:val="en-US"/>
              </w:rPr>
              <w:t xml:space="preserve">general </w:t>
            </w:r>
            <w:r w:rsidR="00E067A7" w:rsidRPr="00843423">
              <w:rPr>
                <w:rFonts w:cs="Times New Roman"/>
                <w:sz w:val="22"/>
                <w:szCs w:val="22"/>
                <w:lang w:val="en-US"/>
              </w:rPr>
              <w:t xml:space="preserve">meeting: </w:t>
            </w:r>
            <w:proofErr w:type="spellStart"/>
            <w:r w:rsidR="00E067A7" w:rsidRPr="00843423">
              <w:rPr>
                <w:rFonts w:cs="Times New Roman"/>
                <w:b/>
                <w:sz w:val="22"/>
                <w:szCs w:val="22"/>
                <w:lang w:val="en-US"/>
              </w:rPr>
              <w:t>Rostislav</w:t>
            </w:r>
            <w:proofErr w:type="spellEnd"/>
            <w:r w:rsidR="00E067A7" w:rsidRPr="00843423">
              <w:rPr>
                <w:rFonts w:cs="Times New Roman"/>
                <w:b/>
                <w:sz w:val="22"/>
                <w:szCs w:val="22"/>
                <w:lang w:val="en-US"/>
              </w:rPr>
              <w:t xml:space="preserve"> </w:t>
            </w:r>
            <w:proofErr w:type="spellStart"/>
            <w:r w:rsidR="00E067A7" w:rsidRPr="00843423">
              <w:rPr>
                <w:rFonts w:cs="Times New Roman"/>
                <w:b/>
                <w:sz w:val="22"/>
                <w:szCs w:val="22"/>
                <w:lang w:val="en-US"/>
              </w:rPr>
              <w:t>Ordovsky-Tanaevsky</w:t>
            </w:r>
            <w:proofErr w:type="spellEnd"/>
            <w:r w:rsidR="00E067A7" w:rsidRPr="00843423">
              <w:rPr>
                <w:rFonts w:cs="Times New Roman"/>
                <w:b/>
                <w:sz w:val="22"/>
                <w:szCs w:val="22"/>
                <w:lang w:val="en-US"/>
              </w:rPr>
              <w:t xml:space="preserve"> Blanco</w:t>
            </w:r>
            <w:r w:rsidR="00E067A7" w:rsidRPr="00843423">
              <w:rPr>
                <w:rFonts w:cs="Times New Roman"/>
                <w:sz w:val="22"/>
                <w:szCs w:val="22"/>
                <w:lang w:val="en-US"/>
              </w:rPr>
              <w:t>.</w:t>
            </w:r>
          </w:p>
          <w:p w:rsidR="00E067A7" w:rsidRPr="00843423" w:rsidRDefault="00085A10" w:rsidP="00B71206">
            <w:pPr>
              <w:pStyle w:val="A5"/>
              <w:suppressAutoHyphens/>
              <w:spacing w:before="120" w:line="228" w:lineRule="auto"/>
              <w:rPr>
                <w:rFonts w:cs="Times New Roman"/>
                <w:sz w:val="22"/>
                <w:szCs w:val="22"/>
                <w:lang w:val="en-US"/>
              </w:rPr>
            </w:pPr>
            <w:r w:rsidRPr="00843423">
              <w:rPr>
                <w:rFonts w:cs="Times New Roman"/>
                <w:sz w:val="22"/>
                <w:szCs w:val="22"/>
                <w:lang w:val="en-US"/>
              </w:rPr>
              <w:t>S</w:t>
            </w:r>
            <w:r w:rsidR="00E067A7" w:rsidRPr="00843423">
              <w:rPr>
                <w:rFonts w:cs="Times New Roman"/>
                <w:sz w:val="22"/>
                <w:szCs w:val="22"/>
                <w:lang w:val="en-US"/>
              </w:rPr>
              <w:t xml:space="preserve">ecretary of the </w:t>
            </w:r>
            <w:r w:rsidRPr="00843423">
              <w:rPr>
                <w:rFonts w:cs="Times New Roman"/>
                <w:sz w:val="22"/>
                <w:szCs w:val="22"/>
                <w:lang w:val="en-US"/>
              </w:rPr>
              <w:t xml:space="preserve">general </w:t>
            </w:r>
            <w:r w:rsidR="00E067A7" w:rsidRPr="00843423">
              <w:rPr>
                <w:rFonts w:cs="Times New Roman"/>
                <w:sz w:val="22"/>
                <w:szCs w:val="22"/>
                <w:lang w:val="en-US"/>
              </w:rPr>
              <w:t xml:space="preserve">meeting: </w:t>
            </w:r>
            <w:r w:rsidR="00E067A7" w:rsidRPr="00843423">
              <w:rPr>
                <w:rFonts w:cs="Times New Roman"/>
                <w:b/>
                <w:sz w:val="22"/>
                <w:szCs w:val="22"/>
                <w:lang w:val="en-US"/>
              </w:rPr>
              <w:t xml:space="preserve">Maria </w:t>
            </w:r>
            <w:proofErr w:type="spellStart"/>
            <w:r w:rsidR="00E067A7" w:rsidRPr="00843423">
              <w:rPr>
                <w:rFonts w:cs="Times New Roman"/>
                <w:b/>
                <w:sz w:val="22"/>
                <w:szCs w:val="22"/>
                <w:lang w:val="en-US"/>
              </w:rPr>
              <w:t>Anatolievna</w:t>
            </w:r>
            <w:proofErr w:type="spellEnd"/>
            <w:r w:rsidR="00E067A7" w:rsidRPr="00843423">
              <w:rPr>
                <w:rFonts w:cs="Times New Roman"/>
                <w:b/>
                <w:sz w:val="22"/>
                <w:szCs w:val="22"/>
                <w:lang w:val="en-US"/>
              </w:rPr>
              <w:t xml:space="preserve"> </w:t>
            </w:r>
            <w:proofErr w:type="spellStart"/>
            <w:r w:rsidR="00E067A7" w:rsidRPr="00843423">
              <w:rPr>
                <w:rFonts w:cs="Times New Roman"/>
                <w:b/>
                <w:sz w:val="22"/>
                <w:szCs w:val="22"/>
                <w:lang w:val="en-US"/>
              </w:rPr>
              <w:t>Naddennaya</w:t>
            </w:r>
            <w:proofErr w:type="spellEnd"/>
            <w:r w:rsidR="00E067A7" w:rsidRPr="00843423">
              <w:rPr>
                <w:rFonts w:cs="Times New Roman"/>
                <w:sz w:val="22"/>
                <w:szCs w:val="22"/>
                <w:lang w:val="en-US"/>
              </w:rPr>
              <w:t>.</w:t>
            </w:r>
          </w:p>
          <w:p w:rsidR="00085A10" w:rsidRPr="00843423" w:rsidRDefault="00085A10" w:rsidP="00085A10">
            <w:pPr>
              <w:spacing w:before="120" w:after="120" w:line="228" w:lineRule="auto"/>
              <w:jc w:val="center"/>
              <w:rPr>
                <w:rFonts w:ascii="Times New Roman" w:hAnsi="Times New Roman" w:cs="Times New Roman"/>
                <w:b/>
                <w:sz w:val="22"/>
                <w:lang w:val="en-US"/>
              </w:rPr>
            </w:pPr>
            <w:r w:rsidRPr="00843423">
              <w:rPr>
                <w:rFonts w:ascii="Times New Roman" w:hAnsi="Times New Roman" w:cs="Times New Roman"/>
                <w:b/>
                <w:sz w:val="22"/>
                <w:lang w:val="en-US"/>
              </w:rPr>
              <w:t>Agenda of the general meeting:</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t>1. Approval of the Company’s annual report for the year 2023.</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t>2. Approval of the Company’s annual accounting (financial) statements for the year 2023.</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t>3. Distribution of the Company’s profit and losses based on the results of the reporting year 2023.</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t>4. Election of members of the Company’s Board of Directors.</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t>5. Election of members of the Company’s Audit Commission.</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t xml:space="preserve">6. Appointment of the Company's Audit </w:t>
            </w:r>
            <w:proofErr w:type="spellStart"/>
            <w:r w:rsidRPr="00843423">
              <w:rPr>
                <w:rFonts w:ascii="Times New Roman" w:hAnsi="Times New Roman" w:cs="Times New Roman"/>
                <w:color w:val="000000"/>
                <w:sz w:val="22"/>
                <w:lang w:val="en-US"/>
              </w:rPr>
              <w:t>Organisation</w:t>
            </w:r>
            <w:proofErr w:type="spellEnd"/>
            <w:r w:rsidRPr="00843423">
              <w:rPr>
                <w:rFonts w:ascii="Times New Roman" w:hAnsi="Times New Roman" w:cs="Times New Roman"/>
                <w:color w:val="000000"/>
                <w:sz w:val="22"/>
                <w:lang w:val="en-US"/>
              </w:rPr>
              <w:t xml:space="preserve"> for the year 2024.</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t xml:space="preserve">7. Approval of a related party transaction with </w:t>
            </w:r>
            <w:proofErr w:type="spellStart"/>
            <w:r w:rsidRPr="00843423">
              <w:rPr>
                <w:rFonts w:ascii="Times New Roman" w:hAnsi="Times New Roman" w:cs="Times New Roman"/>
                <w:color w:val="000000"/>
                <w:sz w:val="22"/>
                <w:lang w:val="en-US"/>
              </w:rPr>
              <w:t>Stolichny</w:t>
            </w:r>
            <w:proofErr w:type="spellEnd"/>
            <w:r w:rsidRPr="00843423">
              <w:rPr>
                <w:rFonts w:ascii="Times New Roman" w:hAnsi="Times New Roman" w:cs="Times New Roman"/>
                <w:color w:val="000000"/>
                <w:sz w:val="22"/>
                <w:lang w:val="en-US"/>
              </w:rPr>
              <w:t xml:space="preserve"> Leasing JSC.</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t xml:space="preserve">8. Approval of a related party transaction with </w:t>
            </w:r>
            <w:proofErr w:type="spellStart"/>
            <w:r w:rsidRPr="00843423">
              <w:rPr>
                <w:rFonts w:ascii="Times New Roman" w:hAnsi="Times New Roman" w:cs="Times New Roman"/>
                <w:color w:val="000000"/>
                <w:sz w:val="22"/>
                <w:lang w:val="en-US"/>
              </w:rPr>
              <w:t>Stolichny</w:t>
            </w:r>
            <w:proofErr w:type="spellEnd"/>
            <w:r w:rsidRPr="00843423">
              <w:rPr>
                <w:rFonts w:ascii="Times New Roman" w:hAnsi="Times New Roman" w:cs="Times New Roman"/>
                <w:color w:val="000000"/>
                <w:sz w:val="22"/>
                <w:lang w:val="en-US"/>
              </w:rPr>
              <w:t xml:space="preserve"> Leasing JSC.</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t xml:space="preserve">9. Approval of a related party transaction with </w:t>
            </w:r>
            <w:proofErr w:type="spellStart"/>
            <w:r w:rsidRPr="00843423">
              <w:rPr>
                <w:rFonts w:ascii="Times New Roman" w:hAnsi="Times New Roman" w:cs="Times New Roman"/>
                <w:color w:val="000000"/>
                <w:sz w:val="22"/>
                <w:lang w:val="en-US"/>
              </w:rPr>
              <w:t>Stolichny</w:t>
            </w:r>
            <w:proofErr w:type="spellEnd"/>
            <w:r w:rsidRPr="00843423">
              <w:rPr>
                <w:rFonts w:ascii="Times New Roman" w:hAnsi="Times New Roman" w:cs="Times New Roman"/>
                <w:color w:val="000000"/>
                <w:sz w:val="22"/>
                <w:lang w:val="en-US"/>
              </w:rPr>
              <w:t xml:space="preserve"> Leasing JSC.</w:t>
            </w:r>
          </w:p>
          <w:p w:rsidR="00CD1AA7" w:rsidRPr="00843423"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843423">
              <w:rPr>
                <w:rFonts w:ascii="Times New Roman" w:hAnsi="Times New Roman" w:cs="Times New Roman"/>
                <w:color w:val="000000"/>
                <w:sz w:val="22"/>
                <w:lang w:val="en-US"/>
              </w:rPr>
              <w:lastRenderedPageBreak/>
              <w:t xml:space="preserve">10. Approval of a related party transaction with </w:t>
            </w:r>
            <w:proofErr w:type="spellStart"/>
            <w:r w:rsidRPr="00843423">
              <w:rPr>
                <w:rFonts w:ascii="Times New Roman" w:hAnsi="Times New Roman" w:cs="Times New Roman"/>
                <w:color w:val="000000"/>
                <w:sz w:val="22"/>
                <w:lang w:val="en-US"/>
              </w:rPr>
              <w:t>Stolichny</w:t>
            </w:r>
            <w:proofErr w:type="spellEnd"/>
            <w:r w:rsidRPr="00843423">
              <w:rPr>
                <w:rFonts w:ascii="Times New Roman" w:hAnsi="Times New Roman" w:cs="Times New Roman"/>
                <w:color w:val="000000"/>
                <w:sz w:val="22"/>
                <w:lang w:val="en-US"/>
              </w:rPr>
              <w:t xml:space="preserve"> Leasing JSC.</w:t>
            </w:r>
          </w:p>
          <w:p w:rsidR="00CD1AA7" w:rsidRPr="00843423" w:rsidRDefault="00CD1AA7" w:rsidP="0061563E">
            <w:pPr>
              <w:pStyle w:val="a4"/>
              <w:spacing w:line="228" w:lineRule="auto"/>
              <w:ind w:left="0"/>
              <w:contextualSpacing w:val="0"/>
              <w:jc w:val="both"/>
              <w:rPr>
                <w:rFonts w:ascii="Times New Roman" w:hAnsi="Times New Roman" w:cs="Times New Roman"/>
                <w:sz w:val="22"/>
                <w:lang w:val="en-US"/>
              </w:rPr>
            </w:pPr>
            <w:r w:rsidRPr="00843423">
              <w:rPr>
                <w:rFonts w:ascii="Times New Roman" w:hAnsi="Times New Roman" w:cs="Times New Roman"/>
                <w:color w:val="000000"/>
                <w:sz w:val="22"/>
                <w:lang w:val="en-US"/>
              </w:rPr>
              <w:t xml:space="preserve">11. Approval of a related party transaction with </w:t>
            </w:r>
            <w:proofErr w:type="spellStart"/>
            <w:r w:rsidRPr="00843423">
              <w:rPr>
                <w:rFonts w:ascii="Times New Roman" w:hAnsi="Times New Roman" w:cs="Times New Roman"/>
                <w:color w:val="000000"/>
                <w:sz w:val="22"/>
                <w:lang w:val="en-US"/>
              </w:rPr>
              <w:t>Stolichny</w:t>
            </w:r>
            <w:proofErr w:type="spellEnd"/>
            <w:r w:rsidRPr="00843423">
              <w:rPr>
                <w:rFonts w:ascii="Times New Roman" w:hAnsi="Times New Roman" w:cs="Times New Roman"/>
                <w:color w:val="000000"/>
                <w:sz w:val="22"/>
                <w:lang w:val="en-US"/>
              </w:rPr>
              <w:t xml:space="preserve"> Leasing JSC.</w:t>
            </w:r>
          </w:p>
        </w:tc>
      </w:tr>
      <w:tr w:rsidR="007C208E" w:rsidRPr="00843423" w:rsidTr="00712836">
        <w:tc>
          <w:tcPr>
            <w:tcW w:w="5353" w:type="dxa"/>
          </w:tcPr>
          <w:p w:rsidR="007C208E" w:rsidRPr="00843423" w:rsidRDefault="007C208E" w:rsidP="0092457F">
            <w:pPr>
              <w:spacing w:line="229" w:lineRule="auto"/>
              <w:jc w:val="both"/>
              <w:rPr>
                <w:rFonts w:ascii="Times New Roman" w:eastAsia="Arial" w:hAnsi="Times New Roman" w:cs="Times New Roman"/>
                <w:color w:val="000000"/>
                <w:spacing w:val="-2"/>
                <w:sz w:val="22"/>
                <w:lang w:val="en-US"/>
              </w:rPr>
            </w:pPr>
          </w:p>
          <w:p w:rsidR="007C208E" w:rsidRPr="00843423" w:rsidRDefault="007C208E" w:rsidP="0092457F">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первому вопросу повестки дня</w:t>
            </w:r>
          </w:p>
          <w:p w:rsidR="007C208E" w:rsidRPr="00843423" w:rsidRDefault="007C208E" w:rsidP="0092457F">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«Утверждение годового отчета Общества за 202</w:t>
            </w:r>
            <w:r w:rsidR="00677198" w:rsidRPr="00843423">
              <w:rPr>
                <w:rFonts w:ascii="Times New Roman" w:eastAsia="Arial" w:hAnsi="Times New Roman" w:cs="Times New Roman"/>
                <w:b/>
                <w:color w:val="000000"/>
                <w:spacing w:val="-2"/>
                <w:sz w:val="22"/>
              </w:rPr>
              <w:t>3</w:t>
            </w:r>
            <w:r w:rsidRPr="00843423">
              <w:rPr>
                <w:rFonts w:ascii="Times New Roman" w:eastAsia="Arial" w:hAnsi="Times New Roman" w:cs="Times New Roman"/>
                <w:b/>
                <w:color w:val="000000"/>
                <w:spacing w:val="-2"/>
                <w:sz w:val="22"/>
              </w:rPr>
              <w:t xml:space="preserve"> год»</w:t>
            </w:r>
          </w:p>
          <w:p w:rsidR="007C208E" w:rsidRPr="00843423" w:rsidRDefault="007C208E"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7C208E" w:rsidRPr="00843423" w:rsidRDefault="007C208E"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w:t>
            </w:r>
            <w:r w:rsidR="001427EC" w:rsidRPr="00843423">
              <w:rPr>
                <w:rStyle w:val="a8"/>
                <w:rFonts w:ascii="Times New Roman" w:eastAsia="Arial" w:hAnsi="Times New Roman" w:cs="Times New Roman"/>
                <w:color w:val="FFFFFF" w:themeColor="background1"/>
                <w:spacing w:val="-2"/>
                <w:sz w:val="22"/>
              </w:rPr>
              <w:footnoteReference w:id="1"/>
            </w:r>
            <w:r w:rsidRPr="00843423">
              <w:rPr>
                <w:rFonts w:ascii="Times New Roman" w:eastAsia="Arial" w:hAnsi="Times New Roman" w:cs="Times New Roman"/>
                <w:color w:val="000000"/>
                <w:spacing w:val="-2"/>
                <w:sz w:val="22"/>
              </w:rPr>
              <w:t>*: 16 305 334.</w:t>
            </w:r>
          </w:p>
          <w:p w:rsidR="007C208E" w:rsidRPr="00843423" w:rsidRDefault="007C208E"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принявшие участие в общем собрании по данному вопросу повестки дня общего собрания: 1</w:t>
            </w:r>
            <w:r w:rsidR="00677198"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677198"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677198"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что составляет </w:t>
            </w:r>
            <w:r w:rsidR="00677198"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677198"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7C208E" w:rsidRPr="00843423" w:rsidRDefault="007C208E"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61563E" w:rsidRPr="00843423" w:rsidRDefault="0061563E" w:rsidP="0061563E">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61563E" w:rsidRPr="00843423" w:rsidTr="004A5200">
              <w:tc>
                <w:tcPr>
                  <w:tcW w:w="1838" w:type="dxa"/>
                  <w:gridSpan w:val="2"/>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61563E" w:rsidRPr="00843423" w:rsidRDefault="0061563E" w:rsidP="00CE549C">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61563E" w:rsidRPr="00843423" w:rsidTr="004A5200">
              <w:tc>
                <w:tcPr>
                  <w:tcW w:w="988" w:type="dxa"/>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61563E" w:rsidRPr="00843423" w:rsidTr="004A5200">
              <w:tc>
                <w:tcPr>
                  <w:tcW w:w="988" w:type="dxa"/>
                  <w:tcMar>
                    <w:left w:w="28" w:type="dxa"/>
                    <w:right w:w="28" w:type="dxa"/>
                  </w:tcMar>
                </w:tcPr>
                <w:p w:rsidR="0061563E" w:rsidRPr="00843423" w:rsidRDefault="0061563E" w:rsidP="00677198">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w:t>
                  </w:r>
                  <w:r w:rsidR="00677198" w:rsidRPr="00843423">
                    <w:rPr>
                      <w:rFonts w:ascii="Times New Roman" w:eastAsia="Arial" w:hAnsi="Times New Roman" w:cs="Times New Roman"/>
                      <w:b/>
                      <w:color w:val="000000"/>
                      <w:spacing w:val="-2"/>
                      <w:sz w:val="18"/>
                      <w:szCs w:val="18"/>
                    </w:rPr>
                    <w:t>2</w:t>
                  </w:r>
                  <w:r w:rsidRPr="00843423">
                    <w:rPr>
                      <w:rFonts w:ascii="Times New Roman" w:eastAsia="Arial" w:hAnsi="Times New Roman" w:cs="Times New Roman"/>
                      <w:b/>
                      <w:color w:val="000000"/>
                      <w:spacing w:val="-2"/>
                      <w:sz w:val="18"/>
                      <w:szCs w:val="18"/>
                    </w:rPr>
                    <w:t> </w:t>
                  </w:r>
                  <w:r w:rsidR="00677198" w:rsidRPr="00843423">
                    <w:rPr>
                      <w:rFonts w:ascii="Times New Roman" w:eastAsia="Arial" w:hAnsi="Times New Roman" w:cs="Times New Roman"/>
                      <w:b/>
                      <w:color w:val="000000"/>
                      <w:spacing w:val="-2"/>
                      <w:sz w:val="18"/>
                      <w:szCs w:val="18"/>
                    </w:rPr>
                    <w:t>010</w:t>
                  </w:r>
                  <w:r w:rsidRPr="00843423">
                    <w:rPr>
                      <w:rFonts w:ascii="Times New Roman" w:eastAsia="Arial" w:hAnsi="Times New Roman" w:cs="Times New Roman"/>
                      <w:b/>
                      <w:color w:val="000000"/>
                      <w:spacing w:val="-2"/>
                      <w:sz w:val="18"/>
                      <w:szCs w:val="18"/>
                    </w:rPr>
                    <w:t> </w:t>
                  </w:r>
                  <w:r w:rsidR="00677198" w:rsidRPr="00843423">
                    <w:rPr>
                      <w:rFonts w:ascii="Times New Roman" w:eastAsia="Arial" w:hAnsi="Times New Roman" w:cs="Times New Roman"/>
                      <w:b/>
                      <w:color w:val="000000"/>
                      <w:spacing w:val="-2"/>
                      <w:sz w:val="18"/>
                      <w:szCs w:val="18"/>
                    </w:rPr>
                    <w:t>013</w:t>
                  </w:r>
                </w:p>
              </w:tc>
              <w:tc>
                <w:tcPr>
                  <w:tcW w:w="850" w:type="dxa"/>
                  <w:tcMar>
                    <w:left w:w="28" w:type="dxa"/>
                    <w:right w:w="28" w:type="dxa"/>
                  </w:tcMar>
                </w:tcPr>
                <w:p w:rsidR="0061563E" w:rsidRPr="00843423" w:rsidRDefault="00677198" w:rsidP="00677198">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w:t>
                  </w:r>
                  <w:r w:rsidR="0061563E" w:rsidRPr="00843423">
                    <w:rPr>
                      <w:rFonts w:ascii="Times New Roman" w:eastAsia="Arial" w:hAnsi="Times New Roman" w:cs="Times New Roman"/>
                      <w:b/>
                      <w:color w:val="000000"/>
                      <w:spacing w:val="-2"/>
                      <w:sz w:val="18"/>
                      <w:szCs w:val="18"/>
                    </w:rPr>
                    <w:t>,</w:t>
                  </w:r>
                  <w:r w:rsidRPr="00843423">
                    <w:rPr>
                      <w:rFonts w:ascii="Times New Roman" w:eastAsia="Arial" w:hAnsi="Times New Roman" w:cs="Times New Roman"/>
                      <w:b/>
                      <w:color w:val="000000"/>
                      <w:spacing w:val="-2"/>
                      <w:sz w:val="18"/>
                      <w:szCs w:val="18"/>
                    </w:rPr>
                    <w:t>9993</w:t>
                  </w:r>
                  <w:r w:rsidR="004A5200" w:rsidRPr="00843423">
                    <w:rPr>
                      <w:rFonts w:ascii="Times New Roman" w:eastAsia="Arial" w:hAnsi="Times New Roman" w:cs="Times New Roman"/>
                      <w:b/>
                      <w:color w:val="000000"/>
                      <w:spacing w:val="-2"/>
                      <w:sz w:val="18"/>
                      <w:szCs w:val="18"/>
                    </w:rPr>
                    <w:t>34</w:t>
                  </w:r>
                </w:p>
              </w:tc>
              <w:tc>
                <w:tcPr>
                  <w:tcW w:w="851" w:type="dxa"/>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61563E" w:rsidRPr="00843423" w:rsidRDefault="0061563E" w:rsidP="00CE549C">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61563E" w:rsidRPr="00843423" w:rsidRDefault="00677198" w:rsidP="00CE549C">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w:t>
                  </w:r>
                  <w:r w:rsidR="0061563E" w:rsidRPr="00843423">
                    <w:rPr>
                      <w:rFonts w:ascii="Times New Roman" w:eastAsia="Arial" w:hAnsi="Times New Roman" w:cs="Times New Roman"/>
                      <w:b/>
                      <w:color w:val="000000"/>
                      <w:spacing w:val="-2"/>
                      <w:sz w:val="18"/>
                      <w:szCs w:val="18"/>
                    </w:rPr>
                    <w:t>0</w:t>
                  </w:r>
                </w:p>
              </w:tc>
              <w:tc>
                <w:tcPr>
                  <w:tcW w:w="992" w:type="dxa"/>
                  <w:tcMar>
                    <w:left w:w="28" w:type="dxa"/>
                    <w:right w:w="28" w:type="dxa"/>
                  </w:tcMar>
                </w:tcPr>
                <w:p w:rsidR="0061563E" w:rsidRPr="00843423" w:rsidRDefault="0061563E" w:rsidP="004A5200">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r w:rsidR="00C35DA4" w:rsidRPr="00843423">
                    <w:rPr>
                      <w:rFonts w:ascii="Times New Roman" w:eastAsia="Arial" w:hAnsi="Times New Roman" w:cs="Times New Roman"/>
                      <w:b/>
                      <w:color w:val="000000"/>
                      <w:spacing w:val="-2"/>
                      <w:sz w:val="18"/>
                      <w:szCs w:val="18"/>
                    </w:rPr>
                    <w:t>0</w:t>
                  </w:r>
                  <w:r w:rsidR="004A5200" w:rsidRPr="00843423">
                    <w:rPr>
                      <w:rFonts w:ascii="Times New Roman" w:eastAsia="Arial" w:hAnsi="Times New Roman" w:cs="Times New Roman"/>
                      <w:b/>
                      <w:color w:val="000000"/>
                      <w:spacing w:val="-2"/>
                      <w:sz w:val="18"/>
                      <w:szCs w:val="18"/>
                    </w:rPr>
                    <w:t>666</w:t>
                  </w:r>
                </w:p>
              </w:tc>
            </w:tr>
          </w:tbl>
          <w:p w:rsidR="007C208E" w:rsidRPr="00843423" w:rsidRDefault="007C208E"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7C208E" w:rsidRPr="00843423" w:rsidRDefault="007C208E" w:rsidP="0092457F">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7C208E" w:rsidRPr="00843423" w:rsidRDefault="007C208E"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27784C" w:rsidRPr="00843423" w:rsidRDefault="0027784C" w:rsidP="0027784C">
            <w:pPr>
              <w:spacing w:before="120" w:after="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1. Утвердить годовой отчет Общества за 2023 год в соответствии с проектом (документом), входящим в состав информации (материалов), предоставленной при подготовке к годовому общему собранию акционеров.</w:t>
            </w:r>
          </w:p>
        </w:tc>
        <w:tc>
          <w:tcPr>
            <w:tcW w:w="5147" w:type="dxa"/>
          </w:tcPr>
          <w:p w:rsidR="007C208E" w:rsidRPr="00843423" w:rsidRDefault="007C208E" w:rsidP="0092457F">
            <w:pPr>
              <w:spacing w:line="229" w:lineRule="auto"/>
              <w:jc w:val="both"/>
              <w:rPr>
                <w:rFonts w:ascii="Times New Roman" w:eastAsia="Arial" w:hAnsi="Times New Roman" w:cs="Times New Roman"/>
                <w:color w:val="000000"/>
                <w:spacing w:val="-2"/>
                <w:sz w:val="22"/>
              </w:rPr>
            </w:pPr>
          </w:p>
          <w:p w:rsidR="007C208E" w:rsidRPr="00843423" w:rsidRDefault="007C208E" w:rsidP="0092457F">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first agenda item</w:t>
            </w:r>
          </w:p>
          <w:p w:rsidR="007C208E" w:rsidRPr="00843423" w:rsidRDefault="007C208E" w:rsidP="0092457F">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“Approval of the Company’s annual report for the year 202</w:t>
            </w:r>
            <w:r w:rsidR="00677198" w:rsidRPr="00843423">
              <w:rPr>
                <w:rFonts w:ascii="Times New Roman" w:eastAsia="Arial" w:hAnsi="Times New Roman" w:cs="Times New Roman"/>
                <w:b/>
                <w:color w:val="000000"/>
                <w:spacing w:val="-2"/>
                <w:sz w:val="22"/>
                <w:lang w:val="en-US"/>
              </w:rPr>
              <w:t>3</w:t>
            </w:r>
            <w:r w:rsidRPr="00843423">
              <w:rPr>
                <w:rFonts w:ascii="Times New Roman" w:eastAsia="Arial" w:hAnsi="Times New Roman" w:cs="Times New Roman"/>
                <w:b/>
                <w:color w:val="000000"/>
                <w:spacing w:val="-2"/>
                <w:sz w:val="22"/>
                <w:lang w:val="en-US"/>
              </w:rPr>
              <w:t>”</w:t>
            </w:r>
          </w:p>
          <w:p w:rsidR="007C208E" w:rsidRPr="00843423" w:rsidRDefault="007C208E"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 was 16,305,334.</w:t>
            </w:r>
          </w:p>
          <w:p w:rsidR="007C208E" w:rsidRPr="00843423" w:rsidRDefault="007C208E"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w:t>
            </w:r>
            <w:r w:rsidR="001427EC" w:rsidRPr="00843423">
              <w:rPr>
                <w:rFonts w:ascii="Times New Roman" w:eastAsia="Arial" w:hAnsi="Times New Roman" w:cs="Times New Roman"/>
                <w:color w:val="000000"/>
                <w:spacing w:val="-2"/>
                <w:sz w:val="22"/>
                <w:lang w:val="en-US"/>
              </w:rPr>
              <w:t xml:space="preserve"> *</w:t>
            </w:r>
            <w:r w:rsidRPr="00843423">
              <w:rPr>
                <w:rFonts w:ascii="Times New Roman" w:eastAsia="Arial" w:hAnsi="Times New Roman" w:cs="Times New Roman"/>
                <w:color w:val="000000"/>
                <w:spacing w:val="-2"/>
                <w:sz w:val="22"/>
                <w:lang w:val="en-US"/>
              </w:rPr>
              <w:t xml:space="preserve"> was 16,305,334.</w:t>
            </w:r>
          </w:p>
          <w:p w:rsidR="007C208E" w:rsidRPr="00843423" w:rsidRDefault="007C208E"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persons who participated in the general meeting on this agenda item of the general meeting was 1</w:t>
            </w:r>
            <w:r w:rsidR="00677198"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677198"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677198"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677198"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677198"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of the total number of votes.</w:t>
            </w:r>
          </w:p>
          <w:p w:rsidR="007C208E" w:rsidRPr="00843423" w:rsidRDefault="007C208E"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7C208E" w:rsidRPr="00843423" w:rsidRDefault="007C208E"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7C208E" w:rsidRPr="00843423" w:rsidRDefault="007C208E" w:rsidP="0092457F">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7C208E" w:rsidRPr="00843423" w:rsidTr="00C35DA4">
              <w:tc>
                <w:tcPr>
                  <w:tcW w:w="1872" w:type="dxa"/>
                  <w:gridSpan w:val="2"/>
                </w:tcPr>
                <w:p w:rsidR="007C208E" w:rsidRPr="00843423" w:rsidRDefault="007C208E" w:rsidP="0092457F">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7C208E" w:rsidRPr="00843423" w:rsidRDefault="007C208E" w:rsidP="0092457F">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7C208E" w:rsidRPr="00843423" w:rsidRDefault="007C208E" w:rsidP="0092457F">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7C208E" w:rsidRPr="00843423" w:rsidTr="004A5200">
              <w:tc>
                <w:tcPr>
                  <w:tcW w:w="964" w:type="dxa"/>
                </w:tcPr>
                <w:p w:rsidR="007C208E" w:rsidRPr="00843423" w:rsidRDefault="007C208E" w:rsidP="0092457F">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7C208E" w:rsidRPr="00843423" w:rsidRDefault="007C208E" w:rsidP="0092457F">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7C208E" w:rsidRPr="00843423" w:rsidRDefault="007C208E" w:rsidP="0092457F">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7C208E" w:rsidRPr="00843423" w:rsidRDefault="007C208E" w:rsidP="0092457F">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7C208E" w:rsidRPr="00843423" w:rsidRDefault="007C208E" w:rsidP="0092457F">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7C208E" w:rsidRPr="00843423" w:rsidRDefault="007C208E" w:rsidP="0092457F">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7C208E" w:rsidRPr="00843423" w:rsidTr="004A5200">
              <w:tc>
                <w:tcPr>
                  <w:tcW w:w="964" w:type="dxa"/>
                  <w:tcMar>
                    <w:left w:w="28" w:type="dxa"/>
                    <w:right w:w="28" w:type="dxa"/>
                  </w:tcMar>
                </w:tcPr>
                <w:p w:rsidR="007C208E" w:rsidRPr="00843423" w:rsidRDefault="007C208E" w:rsidP="00454563">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w:t>
                  </w:r>
                  <w:r w:rsidR="00C35DA4" w:rsidRPr="00843423">
                    <w:rPr>
                      <w:rFonts w:ascii="Times New Roman" w:eastAsia="Arial" w:hAnsi="Times New Roman" w:cs="Times New Roman"/>
                      <w:b/>
                      <w:color w:val="000000"/>
                      <w:spacing w:val="-2"/>
                      <w:sz w:val="18"/>
                      <w:szCs w:val="18"/>
                      <w:lang w:val="en-US"/>
                    </w:rPr>
                    <w:t>2</w:t>
                  </w:r>
                  <w:r w:rsidR="00F07154" w:rsidRPr="00843423">
                    <w:rPr>
                      <w:rFonts w:ascii="Times New Roman" w:eastAsia="Arial" w:hAnsi="Times New Roman" w:cs="Times New Roman"/>
                      <w:b/>
                      <w:color w:val="000000"/>
                      <w:spacing w:val="-2"/>
                      <w:sz w:val="18"/>
                      <w:szCs w:val="18"/>
                      <w:lang w:val="en-US"/>
                    </w:rPr>
                    <w:t>,</w:t>
                  </w:r>
                  <w:r w:rsidR="00C35DA4" w:rsidRPr="00843423">
                    <w:rPr>
                      <w:rFonts w:ascii="Times New Roman" w:eastAsia="Arial" w:hAnsi="Times New Roman" w:cs="Times New Roman"/>
                      <w:b/>
                      <w:color w:val="000000"/>
                      <w:spacing w:val="-2"/>
                      <w:sz w:val="18"/>
                      <w:szCs w:val="18"/>
                      <w:lang w:val="en-US"/>
                    </w:rPr>
                    <w:t>010</w:t>
                  </w:r>
                  <w:r w:rsidR="00F07154" w:rsidRPr="00843423">
                    <w:rPr>
                      <w:rFonts w:ascii="Times New Roman" w:eastAsia="Arial" w:hAnsi="Times New Roman" w:cs="Times New Roman"/>
                      <w:b/>
                      <w:color w:val="000000"/>
                      <w:spacing w:val="-2"/>
                      <w:sz w:val="18"/>
                      <w:szCs w:val="18"/>
                      <w:lang w:val="en-US"/>
                    </w:rPr>
                    <w:t>,</w:t>
                  </w:r>
                  <w:r w:rsidR="00C35DA4" w:rsidRPr="00843423">
                    <w:rPr>
                      <w:rFonts w:ascii="Times New Roman" w:eastAsia="Arial" w:hAnsi="Times New Roman" w:cs="Times New Roman"/>
                      <w:b/>
                      <w:color w:val="000000"/>
                      <w:spacing w:val="-2"/>
                      <w:sz w:val="18"/>
                      <w:szCs w:val="18"/>
                      <w:lang w:val="en-US"/>
                    </w:rPr>
                    <w:t>0</w:t>
                  </w:r>
                  <w:r w:rsidR="00454563" w:rsidRPr="00843423">
                    <w:rPr>
                      <w:rFonts w:ascii="Times New Roman" w:eastAsia="Arial" w:hAnsi="Times New Roman" w:cs="Times New Roman"/>
                      <w:b/>
                      <w:color w:val="000000"/>
                      <w:spacing w:val="-2"/>
                      <w:sz w:val="18"/>
                      <w:szCs w:val="18"/>
                    </w:rPr>
                    <w:t>1</w:t>
                  </w:r>
                  <w:r w:rsidR="00C35DA4" w:rsidRPr="00843423">
                    <w:rPr>
                      <w:rFonts w:ascii="Times New Roman" w:eastAsia="Arial" w:hAnsi="Times New Roman" w:cs="Times New Roman"/>
                      <w:b/>
                      <w:color w:val="000000"/>
                      <w:spacing w:val="-2"/>
                      <w:sz w:val="18"/>
                      <w:szCs w:val="18"/>
                      <w:lang w:val="en-US"/>
                    </w:rPr>
                    <w:t>3</w:t>
                  </w:r>
                </w:p>
              </w:tc>
              <w:tc>
                <w:tcPr>
                  <w:tcW w:w="866" w:type="dxa"/>
                  <w:tcMar>
                    <w:left w:w="28" w:type="dxa"/>
                    <w:right w:w="28" w:type="dxa"/>
                  </w:tcMar>
                </w:tcPr>
                <w:p w:rsidR="007C208E" w:rsidRPr="00843423" w:rsidRDefault="00C35DA4" w:rsidP="00B605D6">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w:t>
                  </w:r>
                  <w:r w:rsidR="00F07154"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lang w:val="en-US"/>
                    </w:rPr>
                    <w:t>999</w:t>
                  </w:r>
                  <w:r w:rsidR="00B605D6" w:rsidRPr="00843423">
                    <w:rPr>
                      <w:rFonts w:ascii="Times New Roman" w:eastAsia="Arial" w:hAnsi="Times New Roman" w:cs="Times New Roman"/>
                      <w:b/>
                      <w:color w:val="000000"/>
                      <w:spacing w:val="-2"/>
                      <w:sz w:val="18"/>
                      <w:szCs w:val="18"/>
                    </w:rPr>
                    <w:t>3</w:t>
                  </w:r>
                  <w:r w:rsidR="004A5200" w:rsidRPr="00843423">
                    <w:rPr>
                      <w:rFonts w:ascii="Times New Roman" w:eastAsia="Arial" w:hAnsi="Times New Roman" w:cs="Times New Roman"/>
                      <w:b/>
                      <w:color w:val="000000"/>
                      <w:spacing w:val="-2"/>
                      <w:sz w:val="18"/>
                      <w:szCs w:val="18"/>
                    </w:rPr>
                    <w:t>34</w:t>
                  </w:r>
                </w:p>
              </w:tc>
              <w:tc>
                <w:tcPr>
                  <w:tcW w:w="822" w:type="dxa"/>
                </w:tcPr>
                <w:p w:rsidR="007C208E" w:rsidRPr="00843423" w:rsidRDefault="007C208E" w:rsidP="0092457F">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7C208E" w:rsidRPr="00843423" w:rsidRDefault="007C208E" w:rsidP="00F0715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r w:rsidR="00F07154"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lang w:val="en-US"/>
                    </w:rPr>
                    <w:t>00</w:t>
                  </w:r>
                </w:p>
              </w:tc>
              <w:tc>
                <w:tcPr>
                  <w:tcW w:w="822" w:type="dxa"/>
                </w:tcPr>
                <w:p w:rsidR="007C208E" w:rsidRPr="00843423" w:rsidRDefault="00C35DA4" w:rsidP="0092457F">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w:t>
                  </w:r>
                  <w:r w:rsidR="007C208E" w:rsidRPr="00843423">
                    <w:rPr>
                      <w:rFonts w:ascii="Times New Roman" w:eastAsia="Arial" w:hAnsi="Times New Roman" w:cs="Times New Roman"/>
                      <w:b/>
                      <w:color w:val="000000"/>
                      <w:spacing w:val="-2"/>
                      <w:sz w:val="18"/>
                      <w:szCs w:val="18"/>
                      <w:lang w:val="en-US"/>
                    </w:rPr>
                    <w:t>0</w:t>
                  </w:r>
                </w:p>
              </w:tc>
              <w:tc>
                <w:tcPr>
                  <w:tcW w:w="831" w:type="dxa"/>
                </w:tcPr>
                <w:p w:rsidR="007C208E" w:rsidRPr="00843423" w:rsidRDefault="007C208E" w:rsidP="004A5200">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r w:rsidR="00F07154"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lang w:val="en-US"/>
                    </w:rPr>
                    <w:t>00</w:t>
                  </w:r>
                  <w:r w:rsidR="00C35DA4" w:rsidRPr="00843423">
                    <w:rPr>
                      <w:rFonts w:ascii="Times New Roman" w:eastAsia="Arial" w:hAnsi="Times New Roman" w:cs="Times New Roman"/>
                      <w:b/>
                      <w:color w:val="000000"/>
                      <w:spacing w:val="-2"/>
                      <w:sz w:val="18"/>
                      <w:szCs w:val="18"/>
                      <w:lang w:val="en-US"/>
                    </w:rPr>
                    <w:t>0</w:t>
                  </w:r>
                  <w:r w:rsidR="004A5200" w:rsidRPr="00843423">
                    <w:rPr>
                      <w:rFonts w:ascii="Times New Roman" w:eastAsia="Arial" w:hAnsi="Times New Roman" w:cs="Times New Roman"/>
                      <w:b/>
                      <w:color w:val="000000"/>
                      <w:spacing w:val="-2"/>
                      <w:sz w:val="18"/>
                      <w:szCs w:val="18"/>
                    </w:rPr>
                    <w:t>666</w:t>
                  </w:r>
                </w:p>
              </w:tc>
            </w:tr>
          </w:tbl>
          <w:p w:rsidR="007C208E" w:rsidRPr="00843423" w:rsidRDefault="007C208E" w:rsidP="0092457F">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7C208E" w:rsidRPr="00843423" w:rsidRDefault="007C208E" w:rsidP="0092457F">
            <w:pPr>
              <w:spacing w:line="228" w:lineRule="auto"/>
              <w:jc w:val="both"/>
              <w:rPr>
                <w:rFonts w:ascii="Times New Roman" w:eastAsia="Arial" w:hAnsi="Times New Roman" w:cs="Times New Roman"/>
                <w:color w:val="000000"/>
                <w:spacing w:val="-2"/>
                <w:sz w:val="22"/>
                <w:lang w:val="en-US"/>
              </w:rPr>
            </w:pPr>
          </w:p>
          <w:p w:rsidR="007C208E" w:rsidRPr="00843423" w:rsidRDefault="007C208E" w:rsidP="0092457F">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7C208E" w:rsidRPr="00843423" w:rsidRDefault="007C208E"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The wording of the resolution passed by the general meeting on this agenda item of the general meeting:</w:t>
            </w:r>
          </w:p>
          <w:p w:rsidR="0027784C" w:rsidRPr="00843423" w:rsidRDefault="0027784C" w:rsidP="0027784C">
            <w:pPr>
              <w:spacing w:before="120" w:after="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1. To approve the Company’s annual report for the year 2023 in accordance with the draft (document) included in the information (materials) provided in preparation for the annual general shareholders’ meeting.</w:t>
            </w:r>
          </w:p>
        </w:tc>
      </w:tr>
      <w:tr w:rsidR="00923E06" w:rsidRPr="00843423" w:rsidTr="00712836">
        <w:tc>
          <w:tcPr>
            <w:tcW w:w="5353" w:type="dxa"/>
          </w:tcPr>
          <w:p w:rsidR="00923E06" w:rsidRPr="00843423" w:rsidRDefault="00923E06" w:rsidP="0092457F">
            <w:pPr>
              <w:spacing w:line="229" w:lineRule="auto"/>
              <w:jc w:val="both"/>
              <w:rPr>
                <w:rFonts w:ascii="Times New Roman" w:eastAsia="Arial" w:hAnsi="Times New Roman" w:cs="Times New Roman"/>
                <w:color w:val="000000"/>
                <w:spacing w:val="-2"/>
                <w:sz w:val="22"/>
                <w:lang w:val="en-US"/>
              </w:rPr>
            </w:pPr>
          </w:p>
          <w:p w:rsidR="00923E06" w:rsidRPr="00843423" w:rsidRDefault="00923E06" w:rsidP="0092457F">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второму вопросу повестки дня</w:t>
            </w:r>
          </w:p>
          <w:p w:rsidR="00923E06" w:rsidRPr="00843423" w:rsidRDefault="00923E06" w:rsidP="0092457F">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«Утверждение годовой бухгалтерской (финансовой) отчетности Общества за 202</w:t>
            </w:r>
            <w:r w:rsidR="0027784C" w:rsidRPr="00843423">
              <w:rPr>
                <w:rFonts w:ascii="Times New Roman" w:eastAsia="Arial" w:hAnsi="Times New Roman" w:cs="Times New Roman"/>
                <w:b/>
                <w:color w:val="000000"/>
                <w:spacing w:val="-2"/>
                <w:sz w:val="22"/>
              </w:rPr>
              <w:t>3</w:t>
            </w:r>
            <w:r w:rsidRPr="00843423">
              <w:rPr>
                <w:rFonts w:ascii="Times New Roman" w:eastAsia="Arial" w:hAnsi="Times New Roman" w:cs="Times New Roman"/>
                <w:b/>
                <w:color w:val="000000"/>
                <w:spacing w:val="-2"/>
                <w:sz w:val="22"/>
              </w:rPr>
              <w:t xml:space="preserve"> год»</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16 305 334.</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которыми обладали лица, принявшие </w:t>
            </w:r>
            <w:r w:rsidRPr="00843423">
              <w:rPr>
                <w:rFonts w:ascii="Times New Roman" w:eastAsia="Arial" w:hAnsi="Times New Roman" w:cs="Times New Roman"/>
                <w:color w:val="000000"/>
                <w:spacing w:val="-2"/>
                <w:sz w:val="22"/>
              </w:rPr>
              <w:lastRenderedPageBreak/>
              <w:t>участие в общем собрании по данному вопросу повестки дня общего собрания: 1</w:t>
            </w:r>
            <w:r w:rsidR="00C35DA4"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C35DA4"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C35DA4"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что составляет </w:t>
            </w:r>
            <w:r w:rsidR="00C35DA4"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C35DA4"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923E06" w:rsidRPr="00843423" w:rsidRDefault="00923E06" w:rsidP="0092457F">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27784C" w:rsidRPr="00843423" w:rsidRDefault="00923E06" w:rsidP="009351FA">
            <w:pPr>
              <w:spacing w:before="120" w:after="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2. Утвердить годовую бухгалтерскую (финансовую) отчетность Общества за 202</w:t>
            </w:r>
            <w:r w:rsidR="0027784C" w:rsidRPr="00843423">
              <w:rPr>
                <w:rFonts w:ascii="Times New Roman" w:eastAsia="Arial" w:hAnsi="Times New Roman" w:cs="Times New Roman"/>
                <w:b/>
                <w:color w:val="000000"/>
                <w:spacing w:val="-2"/>
                <w:sz w:val="22"/>
              </w:rPr>
              <w:t>3</w:t>
            </w:r>
            <w:r w:rsidRPr="00843423">
              <w:rPr>
                <w:rFonts w:ascii="Times New Roman" w:eastAsia="Arial" w:hAnsi="Times New Roman" w:cs="Times New Roman"/>
                <w:b/>
                <w:color w:val="000000"/>
                <w:spacing w:val="-2"/>
                <w:sz w:val="22"/>
              </w:rPr>
              <w:t xml:space="preserve"> год в соответствии с проектом (документом), входящим в состав информации (материалов), предоставленной при подготовке к годовому общему собранию акционеров.</w:t>
            </w:r>
          </w:p>
        </w:tc>
        <w:tc>
          <w:tcPr>
            <w:tcW w:w="5147" w:type="dxa"/>
          </w:tcPr>
          <w:p w:rsidR="00923E06" w:rsidRPr="00843423" w:rsidRDefault="00923E06" w:rsidP="0092457F">
            <w:pPr>
              <w:spacing w:line="229" w:lineRule="auto"/>
              <w:jc w:val="both"/>
              <w:rPr>
                <w:rFonts w:ascii="Times New Roman" w:eastAsia="Arial" w:hAnsi="Times New Roman" w:cs="Times New Roman"/>
                <w:color w:val="000000"/>
                <w:spacing w:val="-2"/>
                <w:sz w:val="22"/>
              </w:rPr>
            </w:pPr>
          </w:p>
          <w:p w:rsidR="00923E06" w:rsidRPr="00843423" w:rsidRDefault="00923E06" w:rsidP="0092457F">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second agenda item</w:t>
            </w:r>
          </w:p>
          <w:p w:rsidR="00923E06" w:rsidRPr="00843423" w:rsidRDefault="00923E06" w:rsidP="0092457F">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“Approval of the Company’s annual accounting (financial) statements for the year 202</w:t>
            </w:r>
            <w:r w:rsidR="0027784C" w:rsidRPr="00843423">
              <w:rPr>
                <w:rFonts w:ascii="Times New Roman" w:eastAsia="Arial" w:hAnsi="Times New Roman" w:cs="Times New Roman"/>
                <w:b/>
                <w:color w:val="000000"/>
                <w:spacing w:val="-2"/>
                <w:sz w:val="22"/>
                <w:lang w:val="en-US"/>
              </w:rPr>
              <w:t>3</w:t>
            </w:r>
            <w:r w:rsidRPr="00843423">
              <w:rPr>
                <w:rFonts w:ascii="Times New Roman" w:eastAsia="Arial" w:hAnsi="Times New Roman" w:cs="Times New Roman"/>
                <w:b/>
                <w:color w:val="000000"/>
                <w:spacing w:val="-2"/>
                <w:sz w:val="22"/>
                <w:lang w:val="en-US"/>
              </w:rPr>
              <w:t>”</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 was 16,305,334.</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 was 16,305,334.</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 xml:space="preserve">Number of votes held by persons who participated in the </w:t>
            </w:r>
            <w:r w:rsidRPr="00843423">
              <w:rPr>
                <w:rFonts w:ascii="Times New Roman" w:eastAsia="Arial" w:hAnsi="Times New Roman" w:cs="Times New Roman"/>
                <w:color w:val="000000"/>
                <w:spacing w:val="-2"/>
                <w:sz w:val="22"/>
                <w:lang w:val="en-US"/>
              </w:rPr>
              <w:lastRenderedPageBreak/>
              <w:t>general meeting on this agenda item of the general meeting was 1</w:t>
            </w:r>
            <w:r w:rsidR="00C35DA4"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C35DA4"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C35DA4"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C35DA4"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C35DA4"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of the total number of votes.</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923E06" w:rsidRPr="00843423" w:rsidRDefault="00923E06" w:rsidP="0092457F">
            <w:pPr>
              <w:spacing w:line="228" w:lineRule="auto"/>
              <w:jc w:val="both"/>
              <w:rPr>
                <w:rFonts w:ascii="Times New Roman" w:eastAsia="Arial" w:hAnsi="Times New Roman" w:cs="Times New Roman"/>
                <w:color w:val="000000"/>
                <w:spacing w:val="-2"/>
                <w:sz w:val="22"/>
                <w:lang w:val="en-US"/>
              </w:rPr>
            </w:pPr>
          </w:p>
          <w:p w:rsidR="00923E06" w:rsidRPr="00843423" w:rsidRDefault="00923E06" w:rsidP="0092457F">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The wording of the resolution passed by the general meeting on this agenda item of the general meeting:</w:t>
            </w:r>
          </w:p>
          <w:p w:rsidR="00923E06" w:rsidRPr="00843423" w:rsidRDefault="00923E06" w:rsidP="0027784C">
            <w:pPr>
              <w:spacing w:before="120" w:after="120" w:line="228" w:lineRule="auto"/>
              <w:jc w:val="both"/>
              <w:rPr>
                <w:rFonts w:ascii="Times New Roman" w:eastAsiaTheme="minorHAnsi" w:hAnsi="Times New Roman" w:cs="Times New Roman"/>
                <w:sz w:val="22"/>
                <w:lang w:val="en-US" w:eastAsia="en-US"/>
              </w:rPr>
            </w:pPr>
            <w:r w:rsidRPr="00843423">
              <w:rPr>
                <w:rFonts w:ascii="Times New Roman" w:eastAsia="Arial" w:hAnsi="Times New Roman" w:cs="Times New Roman"/>
                <w:b/>
                <w:color w:val="000000"/>
                <w:spacing w:val="-2"/>
                <w:sz w:val="22"/>
                <w:lang w:val="en-US"/>
              </w:rPr>
              <w:t>2. To approve the Company’s annual accounting (financial) statements for the year 202</w:t>
            </w:r>
            <w:r w:rsidR="0027784C" w:rsidRPr="00843423">
              <w:rPr>
                <w:rFonts w:ascii="Times New Roman" w:eastAsia="Arial" w:hAnsi="Times New Roman" w:cs="Times New Roman"/>
                <w:b/>
                <w:color w:val="000000"/>
                <w:spacing w:val="-2"/>
                <w:sz w:val="22"/>
                <w:lang w:val="en-US"/>
              </w:rPr>
              <w:t>3</w:t>
            </w:r>
            <w:r w:rsidRPr="00843423">
              <w:rPr>
                <w:rFonts w:ascii="Times New Roman" w:eastAsia="Arial" w:hAnsi="Times New Roman" w:cs="Times New Roman"/>
                <w:b/>
                <w:color w:val="000000"/>
                <w:spacing w:val="-2"/>
                <w:sz w:val="22"/>
                <w:lang w:val="en-US"/>
              </w:rPr>
              <w:t xml:space="preserve"> in accordance with the draft (document) included in the information (materials) provided in preparation for the annual general shareholders’ meeting.</w:t>
            </w:r>
          </w:p>
        </w:tc>
      </w:tr>
      <w:tr w:rsidR="00923E06" w:rsidRPr="00843423" w:rsidTr="00712836">
        <w:tc>
          <w:tcPr>
            <w:tcW w:w="5353" w:type="dxa"/>
          </w:tcPr>
          <w:p w:rsidR="00923E06" w:rsidRPr="00843423" w:rsidRDefault="00923E06" w:rsidP="0092457F">
            <w:pPr>
              <w:spacing w:line="229" w:lineRule="auto"/>
              <w:jc w:val="both"/>
              <w:rPr>
                <w:rFonts w:ascii="Times New Roman" w:eastAsia="Arial" w:hAnsi="Times New Roman" w:cs="Times New Roman"/>
                <w:color w:val="000000"/>
                <w:spacing w:val="-2"/>
                <w:sz w:val="22"/>
                <w:lang w:val="en-US"/>
              </w:rPr>
            </w:pPr>
          </w:p>
          <w:p w:rsidR="00923E06" w:rsidRPr="00843423" w:rsidRDefault="00923E06" w:rsidP="0092457F">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третьему вопросу повестки дня</w:t>
            </w:r>
          </w:p>
          <w:p w:rsidR="00923E06" w:rsidRPr="00843423" w:rsidRDefault="00923E06" w:rsidP="0092457F">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«Распределение прибыли и убытков Общества по результатам 202</w:t>
            </w:r>
            <w:r w:rsidR="0027784C" w:rsidRPr="00843423">
              <w:rPr>
                <w:rFonts w:ascii="Times New Roman" w:eastAsia="Arial" w:hAnsi="Times New Roman" w:cs="Times New Roman"/>
                <w:b/>
                <w:color w:val="000000"/>
                <w:spacing w:val="-2"/>
                <w:sz w:val="22"/>
              </w:rPr>
              <w:t>3</w:t>
            </w:r>
            <w:r w:rsidRPr="00843423">
              <w:rPr>
                <w:rFonts w:ascii="Times New Roman" w:eastAsia="Arial" w:hAnsi="Times New Roman" w:cs="Times New Roman"/>
                <w:b/>
                <w:color w:val="000000"/>
                <w:spacing w:val="-2"/>
                <w:sz w:val="22"/>
              </w:rPr>
              <w:t xml:space="preserve"> отчетного года»</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16 305 334.</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принявшие участие в общем собрании по данному вопросу повестки дня общего собрания: 1</w:t>
            </w:r>
            <w:r w:rsidR="00C35DA4"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C35DA4"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C35DA4"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что составляет </w:t>
            </w:r>
            <w:r w:rsidR="00C35DA4"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C35DA4"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923E06" w:rsidRPr="00843423" w:rsidRDefault="00923E06" w:rsidP="0092457F">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923E06" w:rsidRPr="00843423" w:rsidRDefault="00923E06"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27784C" w:rsidRPr="00843423" w:rsidRDefault="009038E6" w:rsidP="0027784C">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lastRenderedPageBreak/>
              <w:t xml:space="preserve">3. </w:t>
            </w:r>
            <w:r w:rsidR="0027784C" w:rsidRPr="00843423">
              <w:rPr>
                <w:rFonts w:ascii="Times New Roman" w:eastAsia="Arial" w:hAnsi="Times New Roman" w:cs="Times New Roman"/>
                <w:b/>
                <w:color w:val="000000"/>
                <w:spacing w:val="-2"/>
                <w:sz w:val="22"/>
              </w:rPr>
              <w:t>Распределить чистую прибыль Общества по результатам 2023 отчетного года следующим образом:</w:t>
            </w:r>
          </w:p>
          <w:p w:rsidR="0027784C" w:rsidRPr="00843423" w:rsidRDefault="0027784C" w:rsidP="0027784C">
            <w:pPr>
              <w:spacing w:before="6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- 5% от чистой прибыли Общества в сумме 33 543 (тридцать три тысячи пятьсот сорок три) рубля 60 копеек направить на формирование резервного фонда;</w:t>
            </w:r>
          </w:p>
          <w:p w:rsidR="0027784C" w:rsidRPr="00843423" w:rsidRDefault="0027784C" w:rsidP="0027784C">
            <w:pPr>
              <w:spacing w:before="6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оставшуюся чистую прибыль не распределять, оставить в распоряжении Общества.</w:t>
            </w:r>
          </w:p>
          <w:p w:rsidR="0027784C" w:rsidRPr="00843423" w:rsidRDefault="0027784C" w:rsidP="00E56E22">
            <w:pPr>
              <w:spacing w:before="60" w:after="120" w:line="228" w:lineRule="auto"/>
              <w:jc w:val="both"/>
              <w:rPr>
                <w:rFonts w:ascii="Times New Roman" w:hAnsi="Times New Roman" w:cs="Times New Roman"/>
                <w:sz w:val="22"/>
              </w:rPr>
            </w:pPr>
            <w:r w:rsidRPr="00843423">
              <w:rPr>
                <w:rFonts w:ascii="Times New Roman" w:eastAsia="Arial" w:hAnsi="Times New Roman" w:cs="Times New Roman"/>
                <w:b/>
                <w:color w:val="000000"/>
                <w:spacing w:val="-2"/>
                <w:sz w:val="22"/>
              </w:rPr>
              <w:t>Годовые дивиденды по обыкновенным акциям Общества по результатам 2023 отчетного года не выплачивать и не объявлять. Не устанавливать дату, на которую определяются лица, имеющие право на получение годовых дивидендов по обыкновенным акциям Общества по результатам 2023 отчетного года.</w:t>
            </w:r>
          </w:p>
        </w:tc>
        <w:tc>
          <w:tcPr>
            <w:tcW w:w="5147" w:type="dxa"/>
          </w:tcPr>
          <w:p w:rsidR="00923E06" w:rsidRPr="00843423" w:rsidRDefault="00923E06" w:rsidP="0092457F">
            <w:pPr>
              <w:spacing w:line="229" w:lineRule="auto"/>
              <w:jc w:val="both"/>
              <w:rPr>
                <w:rFonts w:ascii="Times New Roman" w:eastAsia="Arial" w:hAnsi="Times New Roman" w:cs="Times New Roman"/>
                <w:color w:val="000000"/>
                <w:spacing w:val="-2"/>
                <w:sz w:val="22"/>
              </w:rPr>
            </w:pPr>
          </w:p>
          <w:p w:rsidR="00923E06" w:rsidRPr="00843423" w:rsidRDefault="00923E06" w:rsidP="0092457F">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third agenda item</w:t>
            </w:r>
          </w:p>
          <w:p w:rsidR="00923E06" w:rsidRPr="00843423" w:rsidRDefault="00923E06" w:rsidP="0092457F">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“Distribution of the Company’s profit and losses based on the results of the reporting year 202</w:t>
            </w:r>
            <w:r w:rsidR="0027784C" w:rsidRPr="00843423">
              <w:rPr>
                <w:rFonts w:ascii="Times New Roman" w:eastAsia="Arial" w:hAnsi="Times New Roman" w:cs="Times New Roman"/>
                <w:b/>
                <w:color w:val="000000"/>
                <w:spacing w:val="-2"/>
                <w:sz w:val="22"/>
                <w:lang w:val="en-US"/>
              </w:rPr>
              <w:t>3</w:t>
            </w:r>
            <w:r w:rsidRPr="00843423">
              <w:rPr>
                <w:rFonts w:ascii="Times New Roman" w:eastAsia="Arial" w:hAnsi="Times New Roman" w:cs="Times New Roman"/>
                <w:b/>
                <w:color w:val="000000"/>
                <w:spacing w:val="-2"/>
                <w:sz w:val="22"/>
                <w:lang w:val="en-US"/>
              </w:rPr>
              <w:t>”</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 was 16,305,334.</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 was 16,305,334.</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persons who participated in the general meeting on this agenda item of the general meeting was 1</w:t>
            </w:r>
            <w:r w:rsidR="00C35DA4"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C35DA4"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C35DA4"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C35DA4"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C35DA4"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of the total number of votes.</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923E06" w:rsidRPr="00843423" w:rsidRDefault="00923E06" w:rsidP="0092457F">
            <w:pPr>
              <w:spacing w:line="228" w:lineRule="auto"/>
              <w:jc w:val="both"/>
              <w:rPr>
                <w:rFonts w:ascii="Times New Roman" w:eastAsia="Arial" w:hAnsi="Times New Roman" w:cs="Times New Roman"/>
                <w:color w:val="000000"/>
                <w:spacing w:val="-2"/>
                <w:sz w:val="22"/>
                <w:lang w:val="en-US"/>
              </w:rPr>
            </w:pPr>
          </w:p>
          <w:p w:rsidR="00923E06" w:rsidRPr="00843423" w:rsidRDefault="00923E06" w:rsidP="0092457F">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923E06" w:rsidRPr="00843423" w:rsidRDefault="00923E06"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The wording of the resolution passed by the general meeting on this agenda item of the general meeting:</w:t>
            </w:r>
          </w:p>
          <w:p w:rsidR="0027784C" w:rsidRPr="00843423" w:rsidRDefault="009038E6" w:rsidP="0027784C">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lastRenderedPageBreak/>
              <w:t xml:space="preserve">3. </w:t>
            </w:r>
            <w:r w:rsidR="0027784C" w:rsidRPr="00843423">
              <w:rPr>
                <w:rFonts w:ascii="Times New Roman" w:eastAsia="Arial" w:hAnsi="Times New Roman" w:cs="Times New Roman"/>
                <w:b/>
                <w:color w:val="000000"/>
                <w:spacing w:val="-2"/>
                <w:sz w:val="22"/>
                <w:lang w:val="en-US"/>
              </w:rPr>
              <w:t>To distribute the Company’s net profit based on results for the reporting year 2023 as follows:</w:t>
            </w:r>
          </w:p>
          <w:p w:rsidR="0027784C" w:rsidRPr="00843423" w:rsidRDefault="0027784C" w:rsidP="0027784C">
            <w:pPr>
              <w:spacing w:line="228" w:lineRule="auto"/>
              <w:jc w:val="both"/>
              <w:rPr>
                <w:rFonts w:ascii="Times New Roman" w:eastAsia="Arial" w:hAnsi="Times New Roman" w:cs="Times New Roman"/>
                <w:b/>
                <w:color w:val="000000"/>
                <w:spacing w:val="-2"/>
                <w:sz w:val="22"/>
                <w:lang w:val="en-US"/>
              </w:rPr>
            </w:pPr>
          </w:p>
          <w:p w:rsidR="0027784C" w:rsidRPr="00843423" w:rsidRDefault="0027784C" w:rsidP="0027784C">
            <w:pPr>
              <w:spacing w:before="6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- 5% of the Company's net profit in the amount of 33,543 (thirty-three thousand five hundred and forty-three) </w:t>
            </w:r>
            <w:proofErr w:type="spellStart"/>
            <w:r w:rsidRPr="00843423">
              <w:rPr>
                <w:rFonts w:ascii="Times New Roman" w:eastAsia="Arial" w:hAnsi="Times New Roman" w:cs="Times New Roman"/>
                <w:b/>
                <w:color w:val="000000"/>
                <w:spacing w:val="-2"/>
                <w:sz w:val="22"/>
                <w:lang w:val="en-US"/>
              </w:rPr>
              <w:t>roubles</w:t>
            </w:r>
            <w:proofErr w:type="spellEnd"/>
            <w:r w:rsidRPr="00843423">
              <w:rPr>
                <w:rFonts w:ascii="Times New Roman" w:eastAsia="Arial" w:hAnsi="Times New Roman" w:cs="Times New Roman"/>
                <w:b/>
                <w:color w:val="000000"/>
                <w:spacing w:val="-2"/>
                <w:sz w:val="22"/>
                <w:lang w:val="en-US"/>
              </w:rPr>
              <w:t xml:space="preserve"> 60 kopecks to be allocated to the formation of the reserve fund;</w:t>
            </w:r>
          </w:p>
          <w:p w:rsidR="0027784C" w:rsidRPr="00843423" w:rsidRDefault="0027784C" w:rsidP="0027784C">
            <w:pPr>
              <w:spacing w:before="6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 </w:t>
            </w:r>
            <w:proofErr w:type="gramStart"/>
            <w:r w:rsidRPr="00843423">
              <w:rPr>
                <w:rFonts w:ascii="Times New Roman" w:eastAsia="Arial" w:hAnsi="Times New Roman" w:cs="Times New Roman"/>
                <w:b/>
                <w:color w:val="000000"/>
                <w:spacing w:val="-2"/>
                <w:sz w:val="22"/>
                <w:lang w:val="en-US"/>
              </w:rPr>
              <w:t>the</w:t>
            </w:r>
            <w:proofErr w:type="gramEnd"/>
            <w:r w:rsidRPr="00843423">
              <w:rPr>
                <w:rFonts w:ascii="Times New Roman" w:eastAsia="Arial" w:hAnsi="Times New Roman" w:cs="Times New Roman"/>
                <w:b/>
                <w:color w:val="000000"/>
                <w:spacing w:val="-2"/>
                <w:sz w:val="22"/>
                <w:lang w:val="en-US"/>
              </w:rPr>
              <w:t xml:space="preserve"> remaining net profit not to be distributed, but be left in  the Company's disposal.</w:t>
            </w:r>
          </w:p>
          <w:p w:rsidR="0027784C" w:rsidRPr="00843423" w:rsidRDefault="0027784C" w:rsidP="00E56E22">
            <w:pPr>
              <w:spacing w:before="60" w:after="120" w:line="228" w:lineRule="auto"/>
              <w:jc w:val="both"/>
              <w:rPr>
                <w:rFonts w:ascii="Times New Roman" w:eastAsiaTheme="minorHAnsi" w:hAnsi="Times New Roman" w:cs="Times New Roman"/>
                <w:sz w:val="22"/>
                <w:lang w:val="en-US" w:eastAsia="en-US"/>
              </w:rPr>
            </w:pPr>
            <w:r w:rsidRPr="00843423">
              <w:rPr>
                <w:rFonts w:ascii="Times New Roman" w:eastAsia="Arial" w:hAnsi="Times New Roman" w:cs="Times New Roman"/>
                <w:b/>
                <w:color w:val="000000"/>
                <w:spacing w:val="-2"/>
                <w:sz w:val="22"/>
                <w:lang w:val="en-US"/>
              </w:rPr>
              <w:t>Not to pay and not to declare the annual dividends on ordinary shares of the Company based on results for the reporting year 2023. Not to set the date as of which the persons entitled to receive the annual dividends on ordinary shares of the Company based on results for the reporting year 2023 are determined.</w:t>
            </w:r>
          </w:p>
        </w:tc>
      </w:tr>
      <w:tr w:rsidR="009C5498" w:rsidRPr="00843423" w:rsidTr="00712836">
        <w:tc>
          <w:tcPr>
            <w:tcW w:w="5353" w:type="dxa"/>
          </w:tcPr>
          <w:p w:rsidR="009C5498" w:rsidRPr="00843423" w:rsidRDefault="009C5498" w:rsidP="0092457F">
            <w:pPr>
              <w:spacing w:line="229" w:lineRule="auto"/>
              <w:jc w:val="both"/>
              <w:rPr>
                <w:rFonts w:ascii="Times New Roman" w:eastAsia="Arial" w:hAnsi="Times New Roman" w:cs="Times New Roman"/>
                <w:color w:val="000000"/>
                <w:spacing w:val="-2"/>
                <w:sz w:val="22"/>
                <w:lang w:val="en-US"/>
              </w:rPr>
            </w:pPr>
          </w:p>
          <w:p w:rsidR="009C5498" w:rsidRPr="00843423" w:rsidRDefault="009C5498" w:rsidP="0092457F">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четвертому вопросу повестки дня</w:t>
            </w:r>
          </w:p>
          <w:p w:rsidR="009C5498" w:rsidRPr="00843423" w:rsidRDefault="009C5498" w:rsidP="0092457F">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«Избрание членов Совета директоров Общества»</w:t>
            </w:r>
          </w:p>
          <w:p w:rsidR="009C5498" w:rsidRPr="00843423" w:rsidRDefault="009C5498" w:rsidP="0092457F">
            <w:pPr>
              <w:spacing w:line="229" w:lineRule="auto"/>
              <w:jc w:val="both"/>
              <w:rPr>
                <w:rFonts w:ascii="Times New Roman" w:eastAsia="Arial" w:hAnsi="Times New Roman" w:cs="Times New Roman"/>
                <w:b/>
                <w:color w:val="000000"/>
                <w:spacing w:val="-2"/>
                <w:sz w:val="22"/>
              </w:rPr>
            </w:pPr>
          </w:p>
          <w:p w:rsidR="009C5498" w:rsidRPr="00843423" w:rsidRDefault="009C5498"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114 137 338.</w:t>
            </w:r>
          </w:p>
          <w:p w:rsidR="009C5498" w:rsidRPr="00843423" w:rsidRDefault="009C5498"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114 137 338.</w:t>
            </w:r>
          </w:p>
          <w:p w:rsidR="009C5498" w:rsidRPr="00843423" w:rsidRDefault="009C5498"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принявшие участие в общем собрании по данному вопросу повестки дня общего собрания: 8</w:t>
            </w:r>
            <w:r w:rsidR="00454563" w:rsidRPr="00843423">
              <w:rPr>
                <w:rFonts w:ascii="Times New Roman" w:eastAsia="Arial" w:hAnsi="Times New Roman" w:cs="Times New Roman"/>
                <w:color w:val="000000"/>
                <w:spacing w:val="-2"/>
                <w:sz w:val="22"/>
              </w:rPr>
              <w:t>4</w:t>
            </w:r>
            <w:r w:rsidRPr="00843423">
              <w:rPr>
                <w:rFonts w:ascii="Times New Roman" w:eastAsia="Arial" w:hAnsi="Times New Roman" w:cs="Times New Roman"/>
                <w:color w:val="000000"/>
                <w:spacing w:val="-2"/>
                <w:sz w:val="22"/>
              </w:rPr>
              <w:t> </w:t>
            </w:r>
            <w:r w:rsidR="00454563" w:rsidRPr="00843423">
              <w:rPr>
                <w:rFonts w:ascii="Times New Roman" w:eastAsia="Arial" w:hAnsi="Times New Roman" w:cs="Times New Roman"/>
                <w:color w:val="000000"/>
                <w:spacing w:val="-2"/>
                <w:sz w:val="22"/>
              </w:rPr>
              <w:t>070</w:t>
            </w:r>
            <w:r w:rsidRPr="00843423">
              <w:rPr>
                <w:rFonts w:ascii="Times New Roman" w:eastAsia="Arial" w:hAnsi="Times New Roman" w:cs="Times New Roman"/>
                <w:color w:val="000000"/>
                <w:spacing w:val="-2"/>
                <w:sz w:val="22"/>
              </w:rPr>
              <w:t> </w:t>
            </w:r>
            <w:r w:rsidR="00454563" w:rsidRPr="00843423">
              <w:rPr>
                <w:rFonts w:ascii="Times New Roman" w:eastAsia="Arial" w:hAnsi="Times New Roman" w:cs="Times New Roman"/>
                <w:color w:val="000000"/>
                <w:spacing w:val="-2"/>
                <w:sz w:val="22"/>
              </w:rPr>
              <w:t>651</w:t>
            </w:r>
            <w:r w:rsidRPr="00843423">
              <w:rPr>
                <w:rFonts w:ascii="Times New Roman" w:eastAsia="Arial" w:hAnsi="Times New Roman" w:cs="Times New Roman"/>
                <w:color w:val="000000"/>
                <w:spacing w:val="-2"/>
                <w:sz w:val="22"/>
              </w:rPr>
              <w:t xml:space="preserve">, что составляет </w:t>
            </w:r>
            <w:r w:rsidR="00454563"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454563"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9C5498" w:rsidRPr="00843423" w:rsidRDefault="009C5498"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9C5498" w:rsidRPr="00843423" w:rsidRDefault="009C5498"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3823"/>
              <w:gridCol w:w="1275"/>
            </w:tblGrid>
            <w:tr w:rsidR="0092457F" w:rsidRPr="00843423" w:rsidTr="0061563E">
              <w:tc>
                <w:tcPr>
                  <w:tcW w:w="5098" w:type="dxa"/>
                  <w:gridSpan w:val="2"/>
                </w:tcPr>
                <w:p w:rsidR="0092457F" w:rsidRPr="00843423" w:rsidRDefault="0092457F" w:rsidP="0092457F">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r w:rsidRPr="00843423">
                    <w:rPr>
                      <w:sz w:val="21"/>
                      <w:szCs w:val="21"/>
                    </w:rPr>
                    <w:t xml:space="preserve"> </w:t>
                  </w:r>
                  <w:r w:rsidRPr="00843423">
                    <w:rPr>
                      <w:rFonts w:ascii="Times New Roman" w:eastAsia="Arial" w:hAnsi="Times New Roman" w:cs="Times New Roman"/>
                      <w:b/>
                      <w:color w:val="000000"/>
                      <w:spacing w:val="-2"/>
                      <w:sz w:val="18"/>
                      <w:szCs w:val="18"/>
                    </w:rPr>
                    <w:t>каждого кандидата</w:t>
                  </w:r>
                </w:p>
              </w:tc>
            </w:tr>
            <w:tr w:rsidR="0092457F" w:rsidRPr="00843423" w:rsidTr="0061563E">
              <w:tc>
                <w:tcPr>
                  <w:tcW w:w="3823" w:type="dxa"/>
                </w:tcPr>
                <w:p w:rsidR="0092457F" w:rsidRPr="00843423" w:rsidRDefault="0092457F" w:rsidP="0092457F">
                  <w:pPr>
                    <w:jc w:val="center"/>
                    <w:rPr>
                      <w:rFonts w:ascii="Times New Roman" w:hAnsi="Times New Roman" w:cs="Times New Roman"/>
                      <w:sz w:val="18"/>
                      <w:szCs w:val="18"/>
                    </w:rPr>
                  </w:pPr>
                  <w:r w:rsidRPr="00843423">
                    <w:rPr>
                      <w:rFonts w:ascii="Times New Roman" w:hAnsi="Times New Roman" w:cs="Times New Roman"/>
                      <w:sz w:val="18"/>
                      <w:szCs w:val="18"/>
                    </w:rPr>
                    <w:t>Фамилия, имя, отчество кандидата</w:t>
                  </w:r>
                </w:p>
              </w:tc>
              <w:tc>
                <w:tcPr>
                  <w:tcW w:w="1275" w:type="dxa"/>
                </w:tcPr>
                <w:p w:rsidR="0092457F" w:rsidRPr="00843423" w:rsidRDefault="0092457F" w:rsidP="0092457F">
                  <w:pPr>
                    <w:ind w:left="-108" w:right="-108"/>
                    <w:jc w:val="center"/>
                    <w:rPr>
                      <w:rFonts w:ascii="Times New Roman" w:hAnsi="Times New Roman" w:cs="Times New Roman"/>
                      <w:spacing w:val="-4"/>
                      <w:sz w:val="18"/>
                      <w:szCs w:val="18"/>
                    </w:rPr>
                  </w:pPr>
                  <w:r w:rsidRPr="00843423">
                    <w:rPr>
                      <w:rFonts w:ascii="Times New Roman" w:eastAsia="Arial" w:hAnsi="Times New Roman" w:cs="Times New Roman"/>
                      <w:color w:val="000000"/>
                      <w:spacing w:val="-4"/>
                      <w:sz w:val="18"/>
                      <w:szCs w:val="18"/>
                    </w:rPr>
                    <w:t>Число голосов</w:t>
                  </w:r>
                </w:p>
              </w:tc>
            </w:tr>
            <w:tr w:rsidR="0092457F" w:rsidRPr="00843423" w:rsidTr="0061563E">
              <w:tc>
                <w:tcPr>
                  <w:tcW w:w="3823" w:type="dxa"/>
                </w:tcPr>
                <w:p w:rsidR="0092457F" w:rsidRPr="00843423" w:rsidRDefault="0092457F" w:rsidP="0092457F">
                  <w:pPr>
                    <w:ind w:left="-57" w:right="-108"/>
                    <w:rPr>
                      <w:rFonts w:ascii="Times New Roman" w:eastAsia="Arial" w:hAnsi="Times New Roman" w:cs="Times New Roman"/>
                      <w:b/>
                      <w:color w:val="000000"/>
                      <w:spacing w:val="-2"/>
                      <w:sz w:val="18"/>
                      <w:szCs w:val="18"/>
                    </w:rPr>
                  </w:pPr>
                  <w:proofErr w:type="spellStart"/>
                  <w:r w:rsidRPr="00843423">
                    <w:rPr>
                      <w:rFonts w:ascii="Times New Roman" w:eastAsia="Arial" w:hAnsi="Times New Roman" w:cs="Times New Roman"/>
                      <w:b/>
                      <w:color w:val="000000"/>
                      <w:spacing w:val="-2"/>
                      <w:sz w:val="18"/>
                      <w:szCs w:val="18"/>
                    </w:rPr>
                    <w:t>Ордовский</w:t>
                  </w:r>
                  <w:proofErr w:type="spellEnd"/>
                  <w:r w:rsidRPr="00843423">
                    <w:rPr>
                      <w:rFonts w:ascii="Times New Roman" w:eastAsia="Arial" w:hAnsi="Times New Roman" w:cs="Times New Roman"/>
                      <w:b/>
                      <w:color w:val="000000"/>
                      <w:spacing w:val="-2"/>
                      <w:sz w:val="18"/>
                      <w:szCs w:val="18"/>
                    </w:rPr>
                    <w:t>-Танаевский Бланко</w:t>
                  </w:r>
                  <w:r w:rsidR="009351FA" w:rsidRPr="00843423">
                    <w:rPr>
                      <w:rFonts w:ascii="Times New Roman" w:eastAsia="Arial" w:hAnsi="Times New Roman" w:cs="Times New Roman"/>
                      <w:b/>
                      <w:color w:val="000000"/>
                      <w:spacing w:val="-2"/>
                      <w:sz w:val="18"/>
                      <w:szCs w:val="18"/>
                    </w:rPr>
                    <w:t xml:space="preserve"> Ростислав</w:t>
                  </w:r>
                  <w:r w:rsidR="00E56E22" w:rsidRPr="00843423">
                    <w:rPr>
                      <w:rFonts w:ascii="Times New Roman" w:eastAsia="Arial" w:hAnsi="Times New Roman" w:cs="Times New Roman"/>
                      <w:b/>
                      <w:color w:val="000000"/>
                      <w:spacing w:val="-2"/>
                      <w:sz w:val="18"/>
                      <w:szCs w:val="18"/>
                    </w:rPr>
                    <w:t xml:space="preserve"> (независимый директор)</w:t>
                  </w:r>
                  <w:r w:rsidRPr="00843423">
                    <w:rPr>
                      <w:rFonts w:ascii="Times New Roman" w:eastAsia="Arial" w:hAnsi="Times New Roman" w:cs="Times New Roman"/>
                      <w:b/>
                      <w:color w:val="000000"/>
                      <w:spacing w:val="-2"/>
                      <w:sz w:val="18"/>
                      <w:szCs w:val="18"/>
                    </w:rPr>
                    <w:t>,</w:t>
                  </w:r>
                </w:p>
              </w:tc>
              <w:tc>
                <w:tcPr>
                  <w:tcW w:w="1275" w:type="dxa"/>
                </w:tcPr>
                <w:p w:rsidR="0092457F" w:rsidRPr="00843423" w:rsidRDefault="0092457F" w:rsidP="00454563">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w:t>
                  </w:r>
                  <w:r w:rsidR="00454563" w:rsidRPr="00843423">
                    <w:rPr>
                      <w:rFonts w:ascii="Times New Roman" w:eastAsia="Arial" w:hAnsi="Times New Roman" w:cs="Times New Roman"/>
                      <w:b/>
                      <w:color w:val="000000"/>
                      <w:spacing w:val="-2"/>
                      <w:sz w:val="18"/>
                      <w:szCs w:val="18"/>
                    </w:rPr>
                    <w:t>4</w:t>
                  </w:r>
                  <w:r w:rsidRPr="00843423">
                    <w:rPr>
                      <w:rFonts w:ascii="Times New Roman" w:eastAsia="Arial" w:hAnsi="Times New Roman" w:cs="Times New Roman"/>
                      <w:b/>
                      <w:color w:val="000000"/>
                      <w:spacing w:val="-2"/>
                      <w:sz w:val="18"/>
                      <w:szCs w:val="18"/>
                    </w:rPr>
                    <w:t> </w:t>
                  </w:r>
                  <w:r w:rsidR="00454563" w:rsidRPr="00843423">
                    <w:rPr>
                      <w:rFonts w:ascii="Times New Roman" w:eastAsia="Arial" w:hAnsi="Times New Roman" w:cs="Times New Roman"/>
                      <w:b/>
                      <w:color w:val="000000"/>
                      <w:spacing w:val="-2"/>
                      <w:sz w:val="18"/>
                      <w:szCs w:val="18"/>
                    </w:rPr>
                    <w:t>760</w:t>
                  </w:r>
                  <w:r w:rsidRPr="00843423">
                    <w:rPr>
                      <w:rFonts w:ascii="Times New Roman" w:eastAsia="Arial" w:hAnsi="Times New Roman" w:cs="Times New Roman"/>
                      <w:b/>
                      <w:color w:val="000000"/>
                      <w:spacing w:val="-2"/>
                      <w:sz w:val="18"/>
                      <w:szCs w:val="18"/>
                    </w:rPr>
                    <w:t> </w:t>
                  </w:r>
                  <w:r w:rsidR="00454563" w:rsidRPr="00843423">
                    <w:rPr>
                      <w:rFonts w:ascii="Times New Roman" w:eastAsia="Arial" w:hAnsi="Times New Roman" w:cs="Times New Roman"/>
                      <w:b/>
                      <w:color w:val="000000"/>
                      <w:spacing w:val="-2"/>
                      <w:sz w:val="18"/>
                      <w:szCs w:val="18"/>
                    </w:rPr>
                    <w:t>279</w:t>
                  </w:r>
                </w:p>
              </w:tc>
            </w:tr>
            <w:tr w:rsidR="0092457F" w:rsidRPr="00843423" w:rsidTr="0061563E">
              <w:tc>
                <w:tcPr>
                  <w:tcW w:w="3823" w:type="dxa"/>
                </w:tcPr>
                <w:p w:rsidR="0092457F" w:rsidRPr="00843423" w:rsidRDefault="0092457F" w:rsidP="0092457F">
                  <w:pPr>
                    <w:ind w:left="-57" w:right="-108"/>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Гущин</w:t>
                  </w:r>
                  <w:r w:rsidR="009351FA" w:rsidRPr="00843423">
                    <w:rPr>
                      <w:rFonts w:ascii="Times New Roman" w:eastAsia="Arial" w:hAnsi="Times New Roman" w:cs="Times New Roman"/>
                      <w:b/>
                      <w:color w:val="000000"/>
                      <w:spacing w:val="-2"/>
                      <w:sz w:val="18"/>
                      <w:szCs w:val="18"/>
                    </w:rPr>
                    <w:t xml:space="preserve"> Дмитрий Георгиевич</w:t>
                  </w:r>
                  <w:r w:rsidR="00E56E22" w:rsidRPr="00843423">
                    <w:rPr>
                      <w:rFonts w:ascii="Times New Roman" w:eastAsia="Arial" w:hAnsi="Times New Roman" w:cs="Times New Roman"/>
                      <w:b/>
                      <w:color w:val="000000"/>
                      <w:spacing w:val="-2"/>
                      <w:sz w:val="18"/>
                      <w:szCs w:val="18"/>
                    </w:rPr>
                    <w:t xml:space="preserve"> (независимый директор)</w:t>
                  </w:r>
                  <w:r w:rsidRPr="00843423">
                    <w:rPr>
                      <w:rFonts w:ascii="Times New Roman" w:eastAsia="Arial" w:hAnsi="Times New Roman" w:cs="Times New Roman"/>
                      <w:b/>
                      <w:color w:val="000000"/>
                      <w:spacing w:val="-2"/>
                      <w:sz w:val="18"/>
                      <w:szCs w:val="18"/>
                    </w:rPr>
                    <w:t>,</w:t>
                  </w:r>
                </w:p>
              </w:tc>
              <w:tc>
                <w:tcPr>
                  <w:tcW w:w="1275" w:type="dxa"/>
                </w:tcPr>
                <w:p w:rsidR="0092457F" w:rsidRPr="00843423" w:rsidRDefault="00454563" w:rsidP="00454563">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7</w:t>
                  </w:r>
                  <w:r w:rsidR="0092457F" w:rsidRPr="00843423">
                    <w:rPr>
                      <w:rFonts w:ascii="Times New Roman" w:eastAsia="Arial" w:hAnsi="Times New Roman" w:cs="Times New Roman"/>
                      <w:b/>
                      <w:color w:val="000000"/>
                      <w:spacing w:val="-2"/>
                      <w:sz w:val="18"/>
                      <w:szCs w:val="18"/>
                    </w:rPr>
                    <w:t> </w:t>
                  </w:r>
                  <w:r w:rsidRPr="00843423">
                    <w:rPr>
                      <w:rFonts w:ascii="Times New Roman" w:eastAsia="Arial" w:hAnsi="Times New Roman" w:cs="Times New Roman"/>
                      <w:b/>
                      <w:color w:val="000000"/>
                      <w:spacing w:val="-2"/>
                      <w:sz w:val="18"/>
                      <w:szCs w:val="18"/>
                    </w:rPr>
                    <w:t>468</w:t>
                  </w:r>
                  <w:r w:rsidR="0092457F" w:rsidRPr="00843423">
                    <w:rPr>
                      <w:rFonts w:ascii="Times New Roman" w:eastAsia="Arial" w:hAnsi="Times New Roman" w:cs="Times New Roman"/>
                      <w:b/>
                      <w:color w:val="000000"/>
                      <w:spacing w:val="-2"/>
                      <w:sz w:val="18"/>
                      <w:szCs w:val="18"/>
                    </w:rPr>
                    <w:t> </w:t>
                  </w:r>
                  <w:r w:rsidRPr="00843423">
                    <w:rPr>
                      <w:rFonts w:ascii="Times New Roman" w:eastAsia="Arial" w:hAnsi="Times New Roman" w:cs="Times New Roman"/>
                      <w:b/>
                      <w:color w:val="000000"/>
                      <w:spacing w:val="-2"/>
                      <w:sz w:val="18"/>
                      <w:szCs w:val="18"/>
                    </w:rPr>
                    <w:t>302</w:t>
                  </w:r>
                </w:p>
              </w:tc>
            </w:tr>
            <w:tr w:rsidR="0092457F" w:rsidRPr="00843423" w:rsidTr="0061563E">
              <w:tc>
                <w:tcPr>
                  <w:tcW w:w="3823" w:type="dxa"/>
                </w:tcPr>
                <w:p w:rsidR="0092457F" w:rsidRPr="00843423" w:rsidRDefault="0092457F" w:rsidP="0092457F">
                  <w:pPr>
                    <w:ind w:left="-57" w:right="-108"/>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Степанян</w:t>
                  </w:r>
                  <w:r w:rsidR="009351FA" w:rsidRPr="00843423">
                    <w:rPr>
                      <w:rFonts w:ascii="Times New Roman" w:eastAsia="Arial" w:hAnsi="Times New Roman" w:cs="Times New Roman"/>
                      <w:b/>
                      <w:color w:val="000000"/>
                      <w:spacing w:val="-2"/>
                      <w:sz w:val="18"/>
                      <w:szCs w:val="18"/>
                    </w:rPr>
                    <w:t xml:space="preserve"> </w:t>
                  </w:r>
                  <w:proofErr w:type="spellStart"/>
                  <w:r w:rsidR="009351FA" w:rsidRPr="00843423">
                    <w:rPr>
                      <w:rFonts w:ascii="Times New Roman" w:eastAsia="Arial" w:hAnsi="Times New Roman" w:cs="Times New Roman"/>
                      <w:b/>
                      <w:color w:val="000000"/>
                      <w:spacing w:val="-2"/>
                      <w:sz w:val="18"/>
                      <w:szCs w:val="18"/>
                    </w:rPr>
                    <w:t>Размик</w:t>
                  </w:r>
                  <w:proofErr w:type="spellEnd"/>
                  <w:r w:rsidR="009351FA" w:rsidRPr="00843423">
                    <w:rPr>
                      <w:rFonts w:ascii="Times New Roman" w:eastAsia="Arial" w:hAnsi="Times New Roman" w:cs="Times New Roman"/>
                      <w:b/>
                      <w:color w:val="000000"/>
                      <w:spacing w:val="-2"/>
                      <w:sz w:val="18"/>
                      <w:szCs w:val="18"/>
                    </w:rPr>
                    <w:t xml:space="preserve"> </w:t>
                  </w:r>
                  <w:proofErr w:type="spellStart"/>
                  <w:r w:rsidR="009351FA" w:rsidRPr="00843423">
                    <w:rPr>
                      <w:rFonts w:ascii="Times New Roman" w:eastAsia="Arial" w:hAnsi="Times New Roman" w:cs="Times New Roman"/>
                      <w:b/>
                      <w:color w:val="000000"/>
                      <w:spacing w:val="-2"/>
                      <w:sz w:val="18"/>
                      <w:szCs w:val="18"/>
                    </w:rPr>
                    <w:t>Гегамович</w:t>
                  </w:r>
                  <w:proofErr w:type="spellEnd"/>
                  <w:r w:rsidR="00E56E22" w:rsidRPr="00843423">
                    <w:rPr>
                      <w:rFonts w:ascii="Times New Roman" w:eastAsia="Arial" w:hAnsi="Times New Roman" w:cs="Times New Roman"/>
                      <w:b/>
                      <w:color w:val="000000"/>
                      <w:spacing w:val="-2"/>
                      <w:sz w:val="18"/>
                      <w:szCs w:val="18"/>
                    </w:rPr>
                    <w:t xml:space="preserve"> (независимый директор)</w:t>
                  </w:r>
                  <w:r w:rsidRPr="00843423">
                    <w:rPr>
                      <w:rFonts w:ascii="Times New Roman" w:eastAsia="Arial" w:hAnsi="Times New Roman" w:cs="Times New Roman"/>
                      <w:b/>
                      <w:color w:val="000000"/>
                      <w:spacing w:val="-2"/>
                      <w:sz w:val="18"/>
                      <w:szCs w:val="18"/>
                    </w:rPr>
                    <w:t>,</w:t>
                  </w:r>
                </w:p>
              </w:tc>
              <w:tc>
                <w:tcPr>
                  <w:tcW w:w="1275" w:type="dxa"/>
                </w:tcPr>
                <w:p w:rsidR="0092457F" w:rsidRPr="00843423" w:rsidRDefault="0092457F" w:rsidP="00454563">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1</w:t>
                  </w:r>
                  <w:r w:rsidR="00454563" w:rsidRPr="00843423">
                    <w:rPr>
                      <w:rFonts w:ascii="Times New Roman" w:eastAsia="Arial" w:hAnsi="Times New Roman" w:cs="Times New Roman"/>
                      <w:b/>
                      <w:color w:val="000000"/>
                      <w:spacing w:val="-2"/>
                      <w:sz w:val="18"/>
                      <w:szCs w:val="18"/>
                    </w:rPr>
                    <w:t>2</w:t>
                  </w:r>
                  <w:r w:rsidRPr="00843423">
                    <w:rPr>
                      <w:rFonts w:ascii="Times New Roman" w:eastAsia="Arial" w:hAnsi="Times New Roman" w:cs="Times New Roman"/>
                      <w:b/>
                      <w:color w:val="000000"/>
                      <w:spacing w:val="-2"/>
                      <w:sz w:val="18"/>
                      <w:szCs w:val="18"/>
                    </w:rPr>
                    <w:t> </w:t>
                  </w:r>
                  <w:r w:rsidR="00454563" w:rsidRPr="00843423">
                    <w:rPr>
                      <w:rFonts w:ascii="Times New Roman" w:eastAsia="Arial" w:hAnsi="Times New Roman" w:cs="Times New Roman"/>
                      <w:b/>
                      <w:color w:val="000000"/>
                      <w:spacing w:val="-2"/>
                      <w:sz w:val="18"/>
                      <w:szCs w:val="18"/>
                    </w:rPr>
                    <w:t>368</w:t>
                  </w:r>
                  <w:r w:rsidRPr="00843423">
                    <w:rPr>
                      <w:rFonts w:ascii="Times New Roman" w:eastAsia="Arial" w:hAnsi="Times New Roman" w:cs="Times New Roman"/>
                      <w:b/>
                      <w:color w:val="000000"/>
                      <w:spacing w:val="-2"/>
                      <w:sz w:val="18"/>
                      <w:szCs w:val="18"/>
                    </w:rPr>
                    <w:t> </w:t>
                  </w:r>
                  <w:r w:rsidR="00454563" w:rsidRPr="00843423">
                    <w:rPr>
                      <w:rFonts w:ascii="Times New Roman" w:eastAsia="Arial" w:hAnsi="Times New Roman" w:cs="Times New Roman"/>
                      <w:b/>
                      <w:color w:val="000000"/>
                      <w:spacing w:val="-2"/>
                      <w:sz w:val="18"/>
                      <w:szCs w:val="18"/>
                    </w:rPr>
                    <w:t>302</w:t>
                  </w:r>
                </w:p>
              </w:tc>
            </w:tr>
            <w:tr w:rsidR="0092457F" w:rsidRPr="00843423" w:rsidTr="0061563E">
              <w:tc>
                <w:tcPr>
                  <w:tcW w:w="3823" w:type="dxa"/>
                </w:tcPr>
                <w:p w:rsidR="0092457F" w:rsidRPr="00843423" w:rsidRDefault="0092457F" w:rsidP="0092457F">
                  <w:pPr>
                    <w:ind w:left="-57" w:right="-108"/>
                    <w:rPr>
                      <w:rFonts w:ascii="Times New Roman" w:eastAsia="Arial" w:hAnsi="Times New Roman" w:cs="Times New Roman"/>
                      <w:b/>
                      <w:color w:val="000000"/>
                      <w:spacing w:val="-2"/>
                      <w:sz w:val="18"/>
                      <w:szCs w:val="18"/>
                    </w:rPr>
                  </w:pPr>
                  <w:proofErr w:type="spellStart"/>
                  <w:r w:rsidRPr="00843423">
                    <w:rPr>
                      <w:rFonts w:ascii="Times New Roman" w:eastAsia="Arial" w:hAnsi="Times New Roman" w:cs="Times New Roman"/>
                      <w:b/>
                      <w:color w:val="000000"/>
                      <w:spacing w:val="-2"/>
                      <w:sz w:val="18"/>
                      <w:szCs w:val="18"/>
                    </w:rPr>
                    <w:t>Костеева</w:t>
                  </w:r>
                  <w:proofErr w:type="spellEnd"/>
                  <w:r w:rsidRPr="00843423">
                    <w:rPr>
                      <w:rFonts w:ascii="Times New Roman" w:eastAsia="Arial" w:hAnsi="Times New Roman" w:cs="Times New Roman"/>
                      <w:b/>
                      <w:color w:val="000000"/>
                      <w:spacing w:val="-2"/>
                      <w:sz w:val="18"/>
                      <w:szCs w:val="18"/>
                    </w:rPr>
                    <w:t xml:space="preserve"> Маргарита Валерьевна,</w:t>
                  </w:r>
                </w:p>
              </w:tc>
              <w:tc>
                <w:tcPr>
                  <w:tcW w:w="1275" w:type="dxa"/>
                </w:tcPr>
                <w:p w:rsidR="0092457F" w:rsidRPr="00843423" w:rsidRDefault="00454563" w:rsidP="0092457F">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12 368 302</w:t>
                  </w:r>
                </w:p>
              </w:tc>
            </w:tr>
            <w:tr w:rsidR="0092457F" w:rsidRPr="00843423" w:rsidTr="0061563E">
              <w:tc>
                <w:tcPr>
                  <w:tcW w:w="3823" w:type="dxa"/>
                </w:tcPr>
                <w:p w:rsidR="0092457F" w:rsidRPr="00843423" w:rsidRDefault="009351FA" w:rsidP="009351FA">
                  <w:pPr>
                    <w:ind w:left="-57" w:right="-108"/>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Шорохов Алексей Геннадиевич</w:t>
                  </w:r>
                  <w:r w:rsidR="0092457F" w:rsidRPr="00843423">
                    <w:rPr>
                      <w:rFonts w:ascii="Times New Roman" w:eastAsia="Arial" w:hAnsi="Times New Roman" w:cs="Times New Roman"/>
                      <w:b/>
                      <w:color w:val="000000"/>
                      <w:spacing w:val="-2"/>
                      <w:sz w:val="18"/>
                      <w:szCs w:val="18"/>
                    </w:rPr>
                    <w:t>,</w:t>
                  </w:r>
                </w:p>
              </w:tc>
              <w:tc>
                <w:tcPr>
                  <w:tcW w:w="1275" w:type="dxa"/>
                </w:tcPr>
                <w:p w:rsidR="0092457F" w:rsidRPr="00843423" w:rsidRDefault="00454563" w:rsidP="0092457F">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12 368 302</w:t>
                  </w:r>
                </w:p>
              </w:tc>
            </w:tr>
            <w:tr w:rsidR="0092457F" w:rsidRPr="00843423" w:rsidTr="0061563E">
              <w:tc>
                <w:tcPr>
                  <w:tcW w:w="3823" w:type="dxa"/>
                </w:tcPr>
                <w:p w:rsidR="0092457F" w:rsidRPr="00843423" w:rsidRDefault="009351FA" w:rsidP="0092457F">
                  <w:pPr>
                    <w:ind w:left="-57" w:right="-108"/>
                    <w:rPr>
                      <w:rFonts w:ascii="Times New Roman" w:eastAsia="Arial" w:hAnsi="Times New Roman" w:cs="Times New Roman"/>
                      <w:b/>
                      <w:color w:val="000000"/>
                      <w:spacing w:val="-2"/>
                      <w:sz w:val="18"/>
                      <w:szCs w:val="18"/>
                    </w:rPr>
                  </w:pPr>
                  <w:proofErr w:type="spellStart"/>
                  <w:r w:rsidRPr="00843423">
                    <w:rPr>
                      <w:rFonts w:ascii="Times New Roman" w:eastAsia="Arial" w:hAnsi="Times New Roman" w:cs="Times New Roman"/>
                      <w:b/>
                      <w:color w:val="000000"/>
                      <w:spacing w:val="-2"/>
                      <w:sz w:val="18"/>
                      <w:szCs w:val="18"/>
                    </w:rPr>
                    <w:t>Полиновский</w:t>
                  </w:r>
                  <w:proofErr w:type="spellEnd"/>
                  <w:r w:rsidRPr="00843423">
                    <w:rPr>
                      <w:rFonts w:ascii="Times New Roman" w:eastAsia="Arial" w:hAnsi="Times New Roman" w:cs="Times New Roman"/>
                      <w:b/>
                      <w:color w:val="000000"/>
                      <w:spacing w:val="-2"/>
                      <w:sz w:val="18"/>
                      <w:szCs w:val="18"/>
                    </w:rPr>
                    <w:t xml:space="preserve"> Михаил Валерьевич</w:t>
                  </w:r>
                  <w:r w:rsidR="0092457F" w:rsidRPr="00843423">
                    <w:rPr>
                      <w:rFonts w:ascii="Times New Roman" w:eastAsia="Arial" w:hAnsi="Times New Roman" w:cs="Times New Roman"/>
                      <w:b/>
                      <w:color w:val="000000"/>
                      <w:spacing w:val="-2"/>
                      <w:sz w:val="18"/>
                      <w:szCs w:val="18"/>
                    </w:rPr>
                    <w:t>,</w:t>
                  </w:r>
                </w:p>
              </w:tc>
              <w:tc>
                <w:tcPr>
                  <w:tcW w:w="1275" w:type="dxa"/>
                </w:tcPr>
                <w:p w:rsidR="0092457F" w:rsidRPr="00843423" w:rsidRDefault="00454563" w:rsidP="0092457F">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12 368 302</w:t>
                  </w:r>
                </w:p>
              </w:tc>
            </w:tr>
            <w:tr w:rsidR="0092457F" w:rsidRPr="00843423" w:rsidTr="0061563E">
              <w:tc>
                <w:tcPr>
                  <w:tcW w:w="3823" w:type="dxa"/>
                </w:tcPr>
                <w:p w:rsidR="0092457F" w:rsidRPr="00843423" w:rsidRDefault="009351FA" w:rsidP="0092457F">
                  <w:pPr>
                    <w:ind w:left="-57" w:right="-108"/>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Туманов Андрей Геннадьевич</w:t>
                  </w:r>
                  <w:r w:rsidR="00E56E22" w:rsidRPr="00843423">
                    <w:rPr>
                      <w:rFonts w:ascii="Times New Roman" w:eastAsia="Arial" w:hAnsi="Times New Roman" w:cs="Times New Roman"/>
                      <w:b/>
                      <w:color w:val="000000"/>
                      <w:spacing w:val="-2"/>
                      <w:sz w:val="18"/>
                      <w:szCs w:val="18"/>
                    </w:rPr>
                    <w:t xml:space="preserve"> (независимый директор)</w:t>
                  </w:r>
                  <w:r w:rsidR="0092457F" w:rsidRPr="00843423">
                    <w:rPr>
                      <w:rFonts w:ascii="Times New Roman" w:eastAsia="Arial" w:hAnsi="Times New Roman" w:cs="Times New Roman"/>
                      <w:b/>
                      <w:color w:val="000000"/>
                      <w:spacing w:val="-2"/>
                      <w:sz w:val="18"/>
                      <w:szCs w:val="18"/>
                    </w:rPr>
                    <w:t>.</w:t>
                  </w:r>
                </w:p>
              </w:tc>
              <w:tc>
                <w:tcPr>
                  <w:tcW w:w="1275" w:type="dxa"/>
                </w:tcPr>
                <w:p w:rsidR="0092457F" w:rsidRPr="00843423" w:rsidRDefault="00454563" w:rsidP="0092457F">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12 368 302</w:t>
                  </w:r>
                </w:p>
              </w:tc>
            </w:tr>
          </w:tbl>
          <w:p w:rsidR="009C5498" w:rsidRPr="00843423" w:rsidRDefault="009C5498" w:rsidP="00D10FF4">
            <w:pPr>
              <w:autoSpaceDE w:val="0"/>
              <w:autoSpaceDN w:val="0"/>
              <w:adjustRightInd w:val="0"/>
              <w:jc w:val="both"/>
              <w:rPr>
                <w:rFonts w:ascii="Times New Roman" w:hAnsi="Times New Roman" w:cs="Times New Roman"/>
                <w:sz w:val="10"/>
                <w:szCs w:val="10"/>
              </w:rPr>
            </w:pPr>
          </w:p>
          <w:tbl>
            <w:tblPr>
              <w:tblStyle w:val="a3"/>
              <w:tblW w:w="0" w:type="auto"/>
              <w:tblLayout w:type="fixed"/>
              <w:tblLook w:val="04A0" w:firstRow="1" w:lastRow="0" w:firstColumn="1" w:lastColumn="0" w:noHBand="0" w:noVBand="1"/>
            </w:tblPr>
            <w:tblGrid>
              <w:gridCol w:w="2453"/>
              <w:gridCol w:w="2645"/>
            </w:tblGrid>
            <w:tr w:rsidR="00D10FF4" w:rsidRPr="00843423" w:rsidTr="0061563E">
              <w:tc>
                <w:tcPr>
                  <w:tcW w:w="2453" w:type="dxa"/>
                </w:tcPr>
                <w:p w:rsidR="00D10FF4" w:rsidRPr="00843423" w:rsidRDefault="00D10FF4" w:rsidP="00EC1049">
                  <w:pPr>
                    <w:spacing w:line="229" w:lineRule="auto"/>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«ПРОТИВ»</w:t>
                  </w:r>
                </w:p>
                <w:p w:rsidR="00D10FF4" w:rsidRPr="00843423" w:rsidRDefault="00D10FF4" w:rsidP="00D10FF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всех кандидатов</w:t>
                  </w:r>
                </w:p>
              </w:tc>
              <w:tc>
                <w:tcPr>
                  <w:tcW w:w="2645" w:type="dxa"/>
                </w:tcPr>
                <w:p w:rsidR="00D10FF4" w:rsidRPr="00843423" w:rsidRDefault="00D10FF4" w:rsidP="00EC1049">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 xml:space="preserve">«ВОЗДЕРЖАЛСЯ» </w:t>
                  </w:r>
                </w:p>
                <w:p w:rsidR="00D10FF4" w:rsidRPr="00843423" w:rsidRDefault="00D10FF4" w:rsidP="00EC1049">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по всем кандидатам</w:t>
                  </w:r>
                </w:p>
              </w:tc>
            </w:tr>
            <w:tr w:rsidR="00EC1049" w:rsidRPr="00843423" w:rsidTr="0061563E">
              <w:tc>
                <w:tcPr>
                  <w:tcW w:w="2453" w:type="dxa"/>
                </w:tcPr>
                <w:p w:rsidR="00EC1049" w:rsidRPr="00843423" w:rsidRDefault="00EC1049" w:rsidP="00EC1049">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2645" w:type="dxa"/>
                </w:tcPr>
                <w:p w:rsidR="00EC1049" w:rsidRPr="00843423" w:rsidRDefault="00EC1049" w:rsidP="00EC1049">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r>
            <w:tr w:rsidR="00EC1049" w:rsidRPr="00843423" w:rsidTr="0061563E">
              <w:tc>
                <w:tcPr>
                  <w:tcW w:w="2453" w:type="dxa"/>
                </w:tcPr>
                <w:p w:rsidR="00EC1049" w:rsidRPr="00843423" w:rsidRDefault="00EC1049" w:rsidP="00EC1049">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2645" w:type="dxa"/>
                </w:tcPr>
                <w:p w:rsidR="00EC1049" w:rsidRPr="00843423" w:rsidRDefault="00454563" w:rsidP="00EC1049">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56</w:t>
                  </w:r>
                  <w:r w:rsidR="00EC1049" w:rsidRPr="00843423">
                    <w:rPr>
                      <w:rFonts w:ascii="Times New Roman" w:eastAsia="Arial" w:hAnsi="Times New Roman" w:cs="Times New Roman"/>
                      <w:b/>
                      <w:color w:val="000000"/>
                      <w:spacing w:val="-2"/>
                      <w:sz w:val="18"/>
                      <w:szCs w:val="18"/>
                    </w:rPr>
                    <w:t>0</w:t>
                  </w:r>
                </w:p>
              </w:tc>
            </w:tr>
          </w:tbl>
          <w:p w:rsidR="009C5498" w:rsidRPr="00843423" w:rsidRDefault="009C5498"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9C5498" w:rsidRPr="00843423" w:rsidRDefault="009C5498" w:rsidP="0092457F">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9C5498" w:rsidRPr="00843423" w:rsidRDefault="009C5498"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lastRenderedPageBreak/>
              <w:t>Формулировка решения, принятого общим собранием по данному вопросу повестки дня общего собрания:</w:t>
            </w:r>
          </w:p>
          <w:p w:rsidR="00D10FF4" w:rsidRPr="00843423" w:rsidRDefault="00D10FF4" w:rsidP="00D10FF4">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4. Избрать членами Совета директоров Общества следующих лиц:</w:t>
            </w:r>
          </w:p>
          <w:p w:rsidR="00D10FF4" w:rsidRPr="00843423" w:rsidRDefault="00D10FF4" w:rsidP="00E067A7">
            <w:pPr>
              <w:numPr>
                <w:ilvl w:val="0"/>
                <w:numId w:val="1"/>
              </w:numPr>
              <w:autoSpaceDE w:val="0"/>
              <w:autoSpaceDN w:val="0"/>
              <w:spacing w:line="228" w:lineRule="auto"/>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Ордовский</w:t>
            </w:r>
            <w:proofErr w:type="spellEnd"/>
            <w:r w:rsidRPr="00843423">
              <w:rPr>
                <w:rFonts w:ascii="Times New Roman" w:hAnsi="Times New Roman" w:cs="Times New Roman"/>
                <w:b/>
                <w:sz w:val="22"/>
                <w:lang w:eastAsia="x-none"/>
              </w:rPr>
              <w:t>-Танаевский Бланко</w:t>
            </w:r>
            <w:r w:rsidR="009351FA" w:rsidRPr="00843423">
              <w:rPr>
                <w:rFonts w:ascii="Times New Roman" w:hAnsi="Times New Roman" w:cs="Times New Roman"/>
                <w:b/>
                <w:sz w:val="22"/>
                <w:lang w:eastAsia="x-none"/>
              </w:rPr>
              <w:t xml:space="preserve"> Ростислав</w:t>
            </w:r>
            <w:r w:rsidR="00E56E22" w:rsidRPr="00843423">
              <w:rPr>
                <w:rFonts w:ascii="Times New Roman" w:hAnsi="Times New Roman" w:cs="Times New Roman"/>
                <w:b/>
                <w:sz w:val="22"/>
                <w:lang w:eastAsia="x-none"/>
              </w:rPr>
              <w:t xml:space="preserve"> (независимый директор)</w:t>
            </w:r>
            <w:r w:rsidRPr="00843423">
              <w:rPr>
                <w:rFonts w:ascii="Times New Roman" w:hAnsi="Times New Roman" w:cs="Times New Roman"/>
                <w:b/>
                <w:sz w:val="22"/>
                <w:lang w:eastAsia="x-none"/>
              </w:rPr>
              <w:t>,</w:t>
            </w:r>
          </w:p>
          <w:p w:rsidR="00D10FF4" w:rsidRPr="00843423" w:rsidRDefault="00D10FF4" w:rsidP="00E067A7">
            <w:pPr>
              <w:numPr>
                <w:ilvl w:val="0"/>
                <w:numId w:val="1"/>
              </w:numPr>
              <w:autoSpaceDE w:val="0"/>
              <w:autoSpaceDN w:val="0"/>
              <w:spacing w:line="228" w:lineRule="auto"/>
              <w:ind w:left="284" w:hanging="284"/>
              <w:jc w:val="both"/>
              <w:rPr>
                <w:rFonts w:ascii="Times New Roman" w:hAnsi="Times New Roman" w:cs="Times New Roman"/>
                <w:b/>
                <w:sz w:val="22"/>
                <w:lang w:eastAsia="x-none"/>
              </w:rPr>
            </w:pPr>
            <w:r w:rsidRPr="00843423">
              <w:rPr>
                <w:rFonts w:ascii="Times New Roman" w:hAnsi="Times New Roman" w:cs="Times New Roman"/>
                <w:b/>
                <w:sz w:val="22"/>
                <w:lang w:eastAsia="x-none"/>
              </w:rPr>
              <w:t>Гущин</w:t>
            </w:r>
            <w:r w:rsidR="009351FA" w:rsidRPr="00843423">
              <w:rPr>
                <w:rFonts w:ascii="Times New Roman" w:hAnsi="Times New Roman" w:cs="Times New Roman"/>
                <w:b/>
                <w:sz w:val="22"/>
                <w:lang w:eastAsia="x-none"/>
              </w:rPr>
              <w:t xml:space="preserve"> Дмитрий Георгиевич</w:t>
            </w:r>
            <w:r w:rsidR="00E56E22" w:rsidRPr="00843423">
              <w:rPr>
                <w:rFonts w:ascii="Times New Roman" w:hAnsi="Times New Roman" w:cs="Times New Roman"/>
                <w:b/>
                <w:sz w:val="22"/>
                <w:lang w:eastAsia="x-none"/>
              </w:rPr>
              <w:t xml:space="preserve"> (независимый директор)</w:t>
            </w:r>
            <w:r w:rsidRPr="00843423">
              <w:rPr>
                <w:rFonts w:ascii="Times New Roman" w:hAnsi="Times New Roman" w:cs="Times New Roman"/>
                <w:b/>
                <w:sz w:val="22"/>
                <w:lang w:eastAsia="x-none"/>
              </w:rPr>
              <w:t>,</w:t>
            </w:r>
          </w:p>
          <w:p w:rsidR="00D10FF4" w:rsidRPr="00843423" w:rsidRDefault="00D10FF4" w:rsidP="00E067A7">
            <w:pPr>
              <w:numPr>
                <w:ilvl w:val="0"/>
                <w:numId w:val="1"/>
              </w:numPr>
              <w:autoSpaceDE w:val="0"/>
              <w:autoSpaceDN w:val="0"/>
              <w:spacing w:line="228" w:lineRule="auto"/>
              <w:ind w:left="284" w:hanging="284"/>
              <w:jc w:val="both"/>
              <w:rPr>
                <w:rFonts w:ascii="Times New Roman" w:hAnsi="Times New Roman" w:cs="Times New Roman"/>
                <w:b/>
                <w:sz w:val="22"/>
                <w:lang w:eastAsia="x-none"/>
              </w:rPr>
            </w:pPr>
            <w:r w:rsidRPr="00843423">
              <w:rPr>
                <w:rFonts w:ascii="Times New Roman" w:hAnsi="Times New Roman" w:cs="Times New Roman"/>
                <w:b/>
                <w:sz w:val="22"/>
                <w:lang w:eastAsia="x-none"/>
              </w:rPr>
              <w:t>Степанян</w:t>
            </w:r>
            <w:r w:rsidR="009351FA" w:rsidRPr="00843423">
              <w:rPr>
                <w:rFonts w:ascii="Times New Roman" w:hAnsi="Times New Roman" w:cs="Times New Roman"/>
                <w:b/>
                <w:sz w:val="22"/>
                <w:lang w:eastAsia="x-none"/>
              </w:rPr>
              <w:t xml:space="preserve"> </w:t>
            </w:r>
            <w:proofErr w:type="spellStart"/>
            <w:r w:rsidR="009351FA" w:rsidRPr="00843423">
              <w:rPr>
                <w:rFonts w:ascii="Times New Roman" w:hAnsi="Times New Roman" w:cs="Times New Roman"/>
                <w:b/>
                <w:sz w:val="22"/>
                <w:lang w:eastAsia="x-none"/>
              </w:rPr>
              <w:t>Размик</w:t>
            </w:r>
            <w:proofErr w:type="spellEnd"/>
            <w:r w:rsidR="009351FA" w:rsidRPr="00843423">
              <w:rPr>
                <w:rFonts w:ascii="Times New Roman" w:hAnsi="Times New Roman" w:cs="Times New Roman"/>
                <w:b/>
                <w:sz w:val="22"/>
                <w:lang w:eastAsia="x-none"/>
              </w:rPr>
              <w:t xml:space="preserve"> </w:t>
            </w:r>
            <w:proofErr w:type="spellStart"/>
            <w:r w:rsidR="009351FA" w:rsidRPr="00843423">
              <w:rPr>
                <w:rFonts w:ascii="Times New Roman" w:hAnsi="Times New Roman" w:cs="Times New Roman"/>
                <w:b/>
                <w:sz w:val="22"/>
                <w:lang w:eastAsia="x-none"/>
              </w:rPr>
              <w:t>Гегамович</w:t>
            </w:r>
            <w:proofErr w:type="spellEnd"/>
            <w:r w:rsidR="00E56E22" w:rsidRPr="00843423">
              <w:rPr>
                <w:rFonts w:ascii="Times New Roman" w:hAnsi="Times New Roman" w:cs="Times New Roman"/>
                <w:b/>
                <w:sz w:val="22"/>
                <w:lang w:eastAsia="x-none"/>
              </w:rPr>
              <w:t xml:space="preserve"> (независимый директор)</w:t>
            </w:r>
            <w:r w:rsidRPr="00843423">
              <w:rPr>
                <w:rFonts w:ascii="Times New Roman" w:hAnsi="Times New Roman" w:cs="Times New Roman"/>
                <w:b/>
                <w:sz w:val="22"/>
                <w:lang w:eastAsia="x-none"/>
              </w:rPr>
              <w:t>,</w:t>
            </w:r>
          </w:p>
          <w:p w:rsidR="00D10FF4" w:rsidRPr="00843423" w:rsidRDefault="00D10FF4" w:rsidP="00E067A7">
            <w:pPr>
              <w:numPr>
                <w:ilvl w:val="0"/>
                <w:numId w:val="1"/>
              </w:numPr>
              <w:autoSpaceDE w:val="0"/>
              <w:autoSpaceDN w:val="0"/>
              <w:spacing w:line="228" w:lineRule="auto"/>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Костеева</w:t>
            </w:r>
            <w:proofErr w:type="spellEnd"/>
            <w:r w:rsidRPr="00843423">
              <w:rPr>
                <w:rFonts w:ascii="Times New Roman" w:hAnsi="Times New Roman" w:cs="Times New Roman"/>
                <w:b/>
                <w:sz w:val="22"/>
                <w:lang w:eastAsia="x-none"/>
              </w:rPr>
              <w:t xml:space="preserve"> Маргарита Валерьевна,</w:t>
            </w:r>
          </w:p>
          <w:p w:rsidR="009351FA" w:rsidRPr="00843423" w:rsidRDefault="009351FA" w:rsidP="00E067A7">
            <w:pPr>
              <w:numPr>
                <w:ilvl w:val="0"/>
                <w:numId w:val="1"/>
              </w:numPr>
              <w:autoSpaceDE w:val="0"/>
              <w:autoSpaceDN w:val="0"/>
              <w:spacing w:line="228" w:lineRule="auto"/>
              <w:ind w:left="284" w:hanging="284"/>
              <w:jc w:val="both"/>
              <w:rPr>
                <w:rFonts w:ascii="Times New Roman" w:hAnsi="Times New Roman" w:cs="Times New Roman"/>
                <w:b/>
                <w:sz w:val="22"/>
                <w:lang w:val="en-US" w:eastAsia="x-none"/>
              </w:rPr>
            </w:pPr>
            <w:r w:rsidRPr="00843423">
              <w:rPr>
                <w:rFonts w:ascii="Times New Roman" w:hAnsi="Times New Roman" w:cs="Times New Roman"/>
                <w:b/>
                <w:sz w:val="22"/>
                <w:lang w:eastAsia="x-none"/>
              </w:rPr>
              <w:t>Шорохов</w:t>
            </w:r>
            <w:r w:rsidRPr="00843423">
              <w:rPr>
                <w:rFonts w:ascii="Times New Roman" w:hAnsi="Times New Roman" w:cs="Times New Roman"/>
                <w:b/>
                <w:sz w:val="22"/>
                <w:lang w:val="en-US" w:eastAsia="x-none"/>
              </w:rPr>
              <w:t xml:space="preserve"> </w:t>
            </w:r>
            <w:r w:rsidRPr="00843423">
              <w:rPr>
                <w:rFonts w:ascii="Times New Roman" w:hAnsi="Times New Roman" w:cs="Times New Roman"/>
                <w:b/>
                <w:sz w:val="22"/>
                <w:lang w:eastAsia="x-none"/>
              </w:rPr>
              <w:t>Алексей</w:t>
            </w:r>
            <w:r w:rsidRPr="00843423">
              <w:rPr>
                <w:rFonts w:ascii="Times New Roman" w:hAnsi="Times New Roman" w:cs="Times New Roman"/>
                <w:b/>
                <w:sz w:val="22"/>
                <w:lang w:val="en-US" w:eastAsia="x-none"/>
              </w:rPr>
              <w:t xml:space="preserve"> </w:t>
            </w:r>
            <w:r w:rsidRPr="00843423">
              <w:rPr>
                <w:rFonts w:ascii="Times New Roman" w:hAnsi="Times New Roman" w:cs="Times New Roman"/>
                <w:b/>
                <w:sz w:val="22"/>
                <w:lang w:eastAsia="x-none"/>
              </w:rPr>
              <w:t>Геннадиевич</w:t>
            </w:r>
            <w:r w:rsidRPr="00843423">
              <w:rPr>
                <w:rFonts w:ascii="Times New Roman" w:hAnsi="Times New Roman" w:cs="Times New Roman"/>
                <w:b/>
                <w:sz w:val="22"/>
                <w:lang w:val="en-US" w:eastAsia="x-none"/>
              </w:rPr>
              <w:t>,</w:t>
            </w:r>
          </w:p>
          <w:p w:rsidR="00D10FF4" w:rsidRPr="00843423" w:rsidRDefault="00D10FF4" w:rsidP="00E067A7">
            <w:pPr>
              <w:numPr>
                <w:ilvl w:val="0"/>
                <w:numId w:val="1"/>
              </w:numPr>
              <w:autoSpaceDE w:val="0"/>
              <w:autoSpaceDN w:val="0"/>
              <w:spacing w:line="228" w:lineRule="auto"/>
              <w:ind w:left="284" w:hanging="284"/>
              <w:jc w:val="both"/>
              <w:rPr>
                <w:rFonts w:ascii="Times New Roman" w:hAnsi="Times New Roman" w:cs="Times New Roman"/>
                <w:b/>
                <w:sz w:val="22"/>
                <w:lang w:val="en-US" w:eastAsia="x-none"/>
              </w:rPr>
            </w:pPr>
            <w:proofErr w:type="spellStart"/>
            <w:r w:rsidRPr="00843423">
              <w:rPr>
                <w:rFonts w:ascii="Times New Roman" w:hAnsi="Times New Roman" w:cs="Times New Roman"/>
                <w:b/>
                <w:sz w:val="22"/>
                <w:lang w:eastAsia="x-none"/>
              </w:rPr>
              <w:t>Полиновский</w:t>
            </w:r>
            <w:proofErr w:type="spellEnd"/>
            <w:r w:rsidRPr="00843423">
              <w:rPr>
                <w:rFonts w:ascii="Times New Roman" w:hAnsi="Times New Roman" w:cs="Times New Roman"/>
                <w:b/>
                <w:sz w:val="22"/>
                <w:lang w:val="en-US" w:eastAsia="x-none"/>
              </w:rPr>
              <w:t xml:space="preserve"> </w:t>
            </w:r>
            <w:r w:rsidRPr="00843423">
              <w:rPr>
                <w:rFonts w:ascii="Times New Roman" w:hAnsi="Times New Roman" w:cs="Times New Roman"/>
                <w:b/>
                <w:sz w:val="22"/>
                <w:lang w:eastAsia="x-none"/>
              </w:rPr>
              <w:t>Михаил</w:t>
            </w:r>
            <w:r w:rsidRPr="00843423">
              <w:rPr>
                <w:rFonts w:ascii="Times New Roman" w:hAnsi="Times New Roman" w:cs="Times New Roman"/>
                <w:b/>
                <w:sz w:val="22"/>
                <w:lang w:val="en-US" w:eastAsia="x-none"/>
              </w:rPr>
              <w:t xml:space="preserve"> </w:t>
            </w:r>
            <w:r w:rsidRPr="00843423">
              <w:rPr>
                <w:rFonts w:ascii="Times New Roman" w:hAnsi="Times New Roman" w:cs="Times New Roman"/>
                <w:b/>
                <w:sz w:val="22"/>
                <w:lang w:eastAsia="x-none"/>
              </w:rPr>
              <w:t>Валерьевич</w:t>
            </w:r>
            <w:r w:rsidRPr="00843423">
              <w:rPr>
                <w:rFonts w:ascii="Times New Roman" w:hAnsi="Times New Roman" w:cs="Times New Roman"/>
                <w:b/>
                <w:sz w:val="22"/>
                <w:lang w:val="en-US" w:eastAsia="x-none"/>
              </w:rPr>
              <w:t>,</w:t>
            </w:r>
          </w:p>
          <w:p w:rsidR="00D10FF4" w:rsidRPr="00843423" w:rsidRDefault="00D10FF4" w:rsidP="000175F8">
            <w:pPr>
              <w:numPr>
                <w:ilvl w:val="0"/>
                <w:numId w:val="1"/>
              </w:numPr>
              <w:autoSpaceDE w:val="0"/>
              <w:autoSpaceDN w:val="0"/>
              <w:spacing w:after="120" w:line="228" w:lineRule="auto"/>
              <w:ind w:left="284" w:hanging="284"/>
              <w:jc w:val="both"/>
              <w:rPr>
                <w:rFonts w:ascii="Times New Roman" w:hAnsi="Times New Roman" w:cs="Times New Roman"/>
                <w:b/>
                <w:sz w:val="22"/>
                <w:lang w:eastAsia="x-none"/>
              </w:rPr>
            </w:pPr>
            <w:r w:rsidRPr="00843423">
              <w:rPr>
                <w:rFonts w:ascii="Times New Roman" w:hAnsi="Times New Roman" w:cs="Times New Roman"/>
                <w:b/>
                <w:sz w:val="22"/>
                <w:lang w:eastAsia="x-none"/>
              </w:rPr>
              <w:t>Туманов Андрей Геннадьевич</w:t>
            </w:r>
            <w:r w:rsidR="00E56E22" w:rsidRPr="00843423">
              <w:rPr>
                <w:rFonts w:ascii="Times New Roman" w:hAnsi="Times New Roman" w:cs="Times New Roman"/>
                <w:b/>
                <w:sz w:val="22"/>
                <w:lang w:eastAsia="x-none"/>
              </w:rPr>
              <w:t xml:space="preserve"> (независимый директор)</w:t>
            </w:r>
            <w:r w:rsidRPr="00843423">
              <w:rPr>
                <w:rFonts w:ascii="Times New Roman" w:hAnsi="Times New Roman" w:cs="Times New Roman"/>
                <w:b/>
                <w:sz w:val="22"/>
                <w:lang w:eastAsia="x-none"/>
              </w:rPr>
              <w:t>.</w:t>
            </w:r>
          </w:p>
        </w:tc>
        <w:tc>
          <w:tcPr>
            <w:tcW w:w="5147" w:type="dxa"/>
          </w:tcPr>
          <w:p w:rsidR="009C5498" w:rsidRPr="00843423" w:rsidRDefault="009C5498" w:rsidP="0092457F">
            <w:pPr>
              <w:spacing w:line="229" w:lineRule="auto"/>
              <w:jc w:val="both"/>
              <w:rPr>
                <w:rFonts w:ascii="Times New Roman" w:eastAsia="Arial" w:hAnsi="Times New Roman" w:cs="Times New Roman"/>
                <w:color w:val="000000"/>
                <w:spacing w:val="-2"/>
                <w:sz w:val="22"/>
              </w:rPr>
            </w:pPr>
          </w:p>
          <w:p w:rsidR="009C5498" w:rsidRPr="00843423" w:rsidRDefault="009C5498" w:rsidP="0092457F">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fourth agenda item</w:t>
            </w:r>
          </w:p>
          <w:p w:rsidR="009C5498" w:rsidRPr="00843423" w:rsidRDefault="009C5498" w:rsidP="0092457F">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“Election of members of the Company’s Board of Directors”</w:t>
            </w:r>
          </w:p>
          <w:p w:rsidR="00B71206" w:rsidRPr="00843423" w:rsidRDefault="009C5498" w:rsidP="00B71206">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 xml:space="preserve">Number of votes held by the persons included in the list of persons entitled to participate in the general meeting on this agenda item </w:t>
            </w:r>
            <w:r w:rsidR="00454563" w:rsidRPr="00843423">
              <w:rPr>
                <w:rFonts w:ascii="Times New Roman" w:eastAsia="Arial" w:hAnsi="Times New Roman" w:cs="Times New Roman"/>
                <w:color w:val="000000"/>
                <w:spacing w:val="-2"/>
                <w:sz w:val="22"/>
                <w:lang w:val="en-US"/>
              </w:rPr>
              <w:t>of the general meeting was 114,1</w:t>
            </w:r>
            <w:r w:rsidRPr="00843423">
              <w:rPr>
                <w:rFonts w:ascii="Times New Roman" w:eastAsia="Arial" w:hAnsi="Times New Roman" w:cs="Times New Roman"/>
                <w:color w:val="000000"/>
                <w:spacing w:val="-2"/>
                <w:sz w:val="22"/>
                <w:lang w:val="en-US"/>
              </w:rPr>
              <w:t>37,338.</w:t>
            </w:r>
          </w:p>
          <w:p w:rsidR="009C5498" w:rsidRPr="00843423" w:rsidRDefault="009C5498"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 was 114,</w:t>
            </w:r>
            <w:r w:rsidR="00454563" w:rsidRPr="00843423">
              <w:rPr>
                <w:rFonts w:ascii="Times New Roman" w:eastAsia="Arial" w:hAnsi="Times New Roman" w:cs="Times New Roman"/>
                <w:color w:val="000000"/>
                <w:spacing w:val="-2"/>
                <w:sz w:val="22"/>
                <w:lang w:val="en-US"/>
              </w:rPr>
              <w:t>1</w:t>
            </w:r>
            <w:r w:rsidRPr="00843423">
              <w:rPr>
                <w:rFonts w:ascii="Times New Roman" w:eastAsia="Arial" w:hAnsi="Times New Roman" w:cs="Times New Roman"/>
                <w:color w:val="000000"/>
                <w:spacing w:val="-2"/>
                <w:sz w:val="22"/>
                <w:lang w:val="en-US"/>
              </w:rPr>
              <w:t>37,338.</w:t>
            </w:r>
          </w:p>
          <w:p w:rsidR="009C5498" w:rsidRPr="00843423" w:rsidRDefault="009C5498"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persons who participated in the general meeting on this agenda item of the general meeting was 8</w:t>
            </w:r>
            <w:r w:rsidR="00454563" w:rsidRPr="00843423">
              <w:rPr>
                <w:rFonts w:ascii="Times New Roman" w:eastAsia="Arial" w:hAnsi="Times New Roman" w:cs="Times New Roman"/>
                <w:color w:val="000000"/>
                <w:spacing w:val="-2"/>
                <w:sz w:val="22"/>
                <w:lang w:val="en-US"/>
              </w:rPr>
              <w:t>4</w:t>
            </w:r>
            <w:r w:rsidRPr="00843423">
              <w:rPr>
                <w:rFonts w:ascii="Times New Roman" w:eastAsia="Arial" w:hAnsi="Times New Roman" w:cs="Times New Roman"/>
                <w:color w:val="000000"/>
                <w:spacing w:val="-2"/>
                <w:sz w:val="22"/>
                <w:lang w:val="en-US"/>
              </w:rPr>
              <w:t>,</w:t>
            </w:r>
            <w:r w:rsidR="00454563" w:rsidRPr="00843423">
              <w:rPr>
                <w:rFonts w:ascii="Times New Roman" w:eastAsia="Arial" w:hAnsi="Times New Roman" w:cs="Times New Roman"/>
                <w:color w:val="000000"/>
                <w:spacing w:val="-2"/>
                <w:sz w:val="22"/>
                <w:lang w:val="en-US"/>
              </w:rPr>
              <w:t>070</w:t>
            </w:r>
            <w:r w:rsidRPr="00843423">
              <w:rPr>
                <w:rFonts w:ascii="Times New Roman" w:eastAsia="Arial" w:hAnsi="Times New Roman" w:cs="Times New Roman"/>
                <w:color w:val="000000"/>
                <w:spacing w:val="-2"/>
                <w:sz w:val="22"/>
                <w:lang w:val="en-US"/>
              </w:rPr>
              <w:t>,</w:t>
            </w:r>
            <w:r w:rsidR="00454563" w:rsidRPr="00843423">
              <w:rPr>
                <w:rFonts w:ascii="Times New Roman" w:eastAsia="Arial" w:hAnsi="Times New Roman" w:cs="Times New Roman"/>
                <w:color w:val="000000"/>
                <w:spacing w:val="-2"/>
                <w:sz w:val="22"/>
                <w:lang w:val="en-US"/>
              </w:rPr>
              <w:t>65</w:t>
            </w:r>
            <w:r w:rsidRPr="00843423">
              <w:rPr>
                <w:rFonts w:ascii="Times New Roman" w:eastAsia="Arial" w:hAnsi="Times New Roman" w:cs="Times New Roman"/>
                <w:color w:val="000000"/>
                <w:spacing w:val="-2"/>
                <w:sz w:val="22"/>
                <w:lang w:val="en-US"/>
              </w:rPr>
              <w:t xml:space="preserve">1, which constituted </w:t>
            </w:r>
            <w:r w:rsidR="00454563"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454563"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of the total number of votes.</w:t>
            </w:r>
          </w:p>
          <w:p w:rsidR="009C5498" w:rsidRPr="00843423" w:rsidRDefault="009C5498"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9C5498" w:rsidRPr="00843423" w:rsidRDefault="009C5498"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9C5498" w:rsidRPr="00843423" w:rsidRDefault="009C5498" w:rsidP="0092457F">
            <w:pPr>
              <w:spacing w:line="229" w:lineRule="auto"/>
              <w:jc w:val="both"/>
              <w:rPr>
                <w:rFonts w:ascii="Times New Roman" w:eastAsia="Arial" w:hAnsi="Times New Roman" w:cs="Times New Roman"/>
                <w:color w:val="000000"/>
                <w:spacing w:val="-2"/>
                <w:sz w:val="22"/>
                <w:lang w:val="en-US"/>
              </w:rPr>
            </w:pPr>
          </w:p>
          <w:tbl>
            <w:tblPr>
              <w:tblStyle w:val="a3"/>
              <w:tblW w:w="4921" w:type="dxa"/>
              <w:tblLayout w:type="fixed"/>
              <w:tblLook w:val="04A0" w:firstRow="1" w:lastRow="0" w:firstColumn="1" w:lastColumn="0" w:noHBand="0" w:noVBand="1"/>
            </w:tblPr>
            <w:tblGrid>
              <w:gridCol w:w="3503"/>
              <w:gridCol w:w="1418"/>
            </w:tblGrid>
            <w:tr w:rsidR="0092457F" w:rsidRPr="00843423" w:rsidTr="00712836">
              <w:tc>
                <w:tcPr>
                  <w:tcW w:w="4921" w:type="dxa"/>
                  <w:gridSpan w:val="2"/>
                </w:tcPr>
                <w:p w:rsidR="0092457F" w:rsidRPr="00843423" w:rsidRDefault="0092457F" w:rsidP="0092457F">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 xml:space="preserve">“FOR” </w:t>
                  </w:r>
                  <w:r w:rsidRPr="00843423">
                    <w:rPr>
                      <w:rFonts w:ascii="Times New Roman" w:eastAsia="Arial" w:hAnsi="Times New Roman" w:cs="Times New Roman"/>
                      <w:b/>
                      <w:color w:val="000000"/>
                      <w:spacing w:val="-2"/>
                      <w:sz w:val="18"/>
                      <w:szCs w:val="18"/>
                      <w:lang w:val="en-US"/>
                    </w:rPr>
                    <w:t>each</w:t>
                  </w:r>
                  <w:r w:rsidRPr="00843423">
                    <w:rPr>
                      <w:rFonts w:ascii="Times New Roman" w:eastAsia="Arial" w:hAnsi="Times New Roman" w:cs="Times New Roman"/>
                      <w:b/>
                      <w:color w:val="000000"/>
                      <w:spacing w:val="-2"/>
                      <w:sz w:val="18"/>
                      <w:szCs w:val="18"/>
                    </w:rPr>
                    <w:t xml:space="preserve"> </w:t>
                  </w:r>
                  <w:r w:rsidRPr="00843423">
                    <w:rPr>
                      <w:rFonts w:ascii="Times New Roman" w:eastAsia="Arial" w:hAnsi="Times New Roman" w:cs="Times New Roman"/>
                      <w:b/>
                      <w:color w:val="000000"/>
                      <w:spacing w:val="-2"/>
                      <w:sz w:val="18"/>
                      <w:szCs w:val="18"/>
                      <w:lang w:val="en-US"/>
                    </w:rPr>
                    <w:t>candidate</w:t>
                  </w:r>
                </w:p>
              </w:tc>
            </w:tr>
            <w:tr w:rsidR="0092457F" w:rsidRPr="00843423" w:rsidTr="00712836">
              <w:tc>
                <w:tcPr>
                  <w:tcW w:w="3503" w:type="dxa"/>
                </w:tcPr>
                <w:p w:rsidR="0092457F" w:rsidRPr="00843423" w:rsidRDefault="00D10FF4" w:rsidP="00D10FF4">
                  <w:pPr>
                    <w:jc w:val="center"/>
                    <w:rPr>
                      <w:rFonts w:ascii="Times New Roman" w:hAnsi="Times New Roman" w:cs="Times New Roman"/>
                      <w:sz w:val="18"/>
                      <w:szCs w:val="18"/>
                      <w:lang w:val="en-US"/>
                    </w:rPr>
                  </w:pPr>
                  <w:r w:rsidRPr="00843423">
                    <w:rPr>
                      <w:rFonts w:ascii="Times New Roman" w:hAnsi="Times New Roman" w:cs="Times New Roman"/>
                      <w:sz w:val="18"/>
                      <w:szCs w:val="18"/>
                      <w:lang w:val="en-US"/>
                    </w:rPr>
                    <w:t>Name of candidate</w:t>
                  </w:r>
                </w:p>
              </w:tc>
              <w:tc>
                <w:tcPr>
                  <w:tcW w:w="1418" w:type="dxa"/>
                </w:tcPr>
                <w:p w:rsidR="0092457F" w:rsidRPr="00843423" w:rsidRDefault="0092457F" w:rsidP="0092457F">
                  <w:pPr>
                    <w:ind w:left="-108" w:right="-108"/>
                    <w:jc w:val="center"/>
                    <w:rPr>
                      <w:rFonts w:ascii="Times New Roman" w:hAnsi="Times New Roman" w:cs="Times New Roman"/>
                      <w:spacing w:val="-4"/>
                      <w:sz w:val="18"/>
                      <w:szCs w:val="18"/>
                    </w:rPr>
                  </w:pPr>
                  <w:r w:rsidRPr="00843423">
                    <w:rPr>
                      <w:rFonts w:ascii="Times New Roman" w:eastAsia="Arial" w:hAnsi="Times New Roman" w:cs="Times New Roman"/>
                      <w:color w:val="000000"/>
                      <w:spacing w:val="-4"/>
                      <w:sz w:val="18"/>
                      <w:szCs w:val="18"/>
                      <w:lang w:val="en-US"/>
                    </w:rPr>
                    <w:t>Number of votes</w:t>
                  </w:r>
                </w:p>
              </w:tc>
            </w:tr>
            <w:tr w:rsidR="0092457F" w:rsidRPr="00843423" w:rsidTr="00712836">
              <w:tc>
                <w:tcPr>
                  <w:tcW w:w="3503" w:type="dxa"/>
                </w:tcPr>
                <w:p w:rsidR="00D10FF4" w:rsidRPr="00843423" w:rsidRDefault="00D10FF4" w:rsidP="0092457F">
                  <w:pPr>
                    <w:ind w:left="-57" w:right="-108"/>
                    <w:rPr>
                      <w:rFonts w:ascii="Times New Roman" w:eastAsia="Arial" w:hAnsi="Times New Roman" w:cs="Times New Roman"/>
                      <w:b/>
                      <w:color w:val="000000"/>
                      <w:spacing w:val="-2"/>
                      <w:sz w:val="18"/>
                      <w:szCs w:val="18"/>
                      <w:lang w:val="en-US"/>
                    </w:rPr>
                  </w:pPr>
                  <w:proofErr w:type="spellStart"/>
                  <w:r w:rsidRPr="00843423">
                    <w:rPr>
                      <w:rFonts w:ascii="Times New Roman" w:eastAsia="Arial" w:hAnsi="Times New Roman" w:cs="Times New Roman"/>
                      <w:b/>
                      <w:color w:val="000000"/>
                      <w:spacing w:val="-2"/>
                      <w:sz w:val="18"/>
                      <w:szCs w:val="18"/>
                      <w:lang w:val="en-US"/>
                    </w:rPr>
                    <w:t>Rostislav</w:t>
                  </w:r>
                  <w:proofErr w:type="spellEnd"/>
                  <w:r w:rsidRPr="00843423">
                    <w:rPr>
                      <w:rFonts w:ascii="Times New Roman" w:eastAsia="Arial" w:hAnsi="Times New Roman" w:cs="Times New Roman"/>
                      <w:b/>
                      <w:color w:val="000000"/>
                      <w:spacing w:val="-2"/>
                      <w:sz w:val="18"/>
                      <w:szCs w:val="18"/>
                      <w:lang w:val="en-US"/>
                    </w:rPr>
                    <w:t xml:space="preserve"> </w:t>
                  </w:r>
                  <w:proofErr w:type="spellStart"/>
                  <w:r w:rsidRPr="00843423">
                    <w:rPr>
                      <w:rFonts w:ascii="Times New Roman" w:eastAsia="Arial" w:hAnsi="Times New Roman" w:cs="Times New Roman"/>
                      <w:b/>
                      <w:color w:val="000000"/>
                      <w:spacing w:val="-2"/>
                      <w:sz w:val="18"/>
                      <w:szCs w:val="18"/>
                      <w:lang w:val="en-US"/>
                    </w:rPr>
                    <w:t>Ordovsky-Tanaevsky</w:t>
                  </w:r>
                  <w:proofErr w:type="spellEnd"/>
                  <w:r w:rsidRPr="00843423">
                    <w:rPr>
                      <w:rFonts w:ascii="Times New Roman" w:eastAsia="Arial" w:hAnsi="Times New Roman" w:cs="Times New Roman"/>
                      <w:b/>
                      <w:color w:val="000000"/>
                      <w:spacing w:val="-2"/>
                      <w:sz w:val="18"/>
                      <w:szCs w:val="18"/>
                      <w:lang w:val="en-US"/>
                    </w:rPr>
                    <w:t xml:space="preserve"> Blanco</w:t>
                  </w:r>
                  <w:r w:rsidR="00E56E22" w:rsidRPr="00843423">
                    <w:rPr>
                      <w:rFonts w:ascii="Times New Roman" w:eastAsia="Arial" w:hAnsi="Times New Roman" w:cs="Times New Roman"/>
                      <w:b/>
                      <w:color w:val="000000"/>
                      <w:spacing w:val="-2"/>
                      <w:sz w:val="18"/>
                      <w:szCs w:val="18"/>
                      <w:lang w:val="en-US"/>
                    </w:rPr>
                    <w:t xml:space="preserve"> (independent director)</w:t>
                  </w:r>
                  <w:r w:rsidRPr="00843423">
                    <w:rPr>
                      <w:rFonts w:ascii="Times New Roman" w:eastAsia="Arial" w:hAnsi="Times New Roman" w:cs="Times New Roman"/>
                      <w:b/>
                      <w:color w:val="000000"/>
                      <w:spacing w:val="-2"/>
                      <w:sz w:val="18"/>
                      <w:szCs w:val="18"/>
                      <w:lang w:val="en-US"/>
                    </w:rPr>
                    <w:t>,</w:t>
                  </w:r>
                </w:p>
              </w:tc>
              <w:tc>
                <w:tcPr>
                  <w:tcW w:w="1418" w:type="dxa"/>
                </w:tcPr>
                <w:p w:rsidR="0092457F" w:rsidRPr="00843423" w:rsidRDefault="0092457F" w:rsidP="00454563">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w:t>
                  </w:r>
                  <w:r w:rsidR="00454563" w:rsidRPr="00843423">
                    <w:rPr>
                      <w:rFonts w:ascii="Times New Roman" w:eastAsia="Arial" w:hAnsi="Times New Roman" w:cs="Times New Roman"/>
                      <w:b/>
                      <w:color w:val="000000"/>
                      <w:spacing w:val="-2"/>
                      <w:sz w:val="18"/>
                      <w:szCs w:val="18"/>
                    </w:rPr>
                    <w:t>4</w:t>
                  </w:r>
                  <w:r w:rsidR="00EC1049" w:rsidRPr="00843423">
                    <w:rPr>
                      <w:rFonts w:ascii="Times New Roman" w:eastAsia="Arial" w:hAnsi="Times New Roman" w:cs="Times New Roman"/>
                      <w:b/>
                      <w:color w:val="000000"/>
                      <w:spacing w:val="-2"/>
                      <w:sz w:val="18"/>
                      <w:szCs w:val="18"/>
                      <w:lang w:val="en-US"/>
                    </w:rPr>
                    <w:t>,</w:t>
                  </w:r>
                  <w:r w:rsidR="00454563" w:rsidRPr="00843423">
                    <w:rPr>
                      <w:rFonts w:ascii="Times New Roman" w:eastAsia="Arial" w:hAnsi="Times New Roman" w:cs="Times New Roman"/>
                      <w:b/>
                      <w:color w:val="000000"/>
                      <w:spacing w:val="-2"/>
                      <w:sz w:val="18"/>
                      <w:szCs w:val="18"/>
                    </w:rPr>
                    <w:t>760</w:t>
                  </w:r>
                  <w:r w:rsidR="00EC1049" w:rsidRPr="00843423">
                    <w:rPr>
                      <w:rFonts w:ascii="Times New Roman" w:eastAsia="Arial" w:hAnsi="Times New Roman" w:cs="Times New Roman"/>
                      <w:b/>
                      <w:color w:val="000000"/>
                      <w:spacing w:val="-2"/>
                      <w:sz w:val="18"/>
                      <w:szCs w:val="18"/>
                      <w:lang w:val="en-US"/>
                    </w:rPr>
                    <w:t>,</w:t>
                  </w:r>
                  <w:r w:rsidR="00454563" w:rsidRPr="00843423">
                    <w:rPr>
                      <w:rFonts w:ascii="Times New Roman" w:eastAsia="Arial" w:hAnsi="Times New Roman" w:cs="Times New Roman"/>
                      <w:b/>
                      <w:color w:val="000000"/>
                      <w:spacing w:val="-2"/>
                      <w:sz w:val="18"/>
                      <w:szCs w:val="18"/>
                    </w:rPr>
                    <w:t>27</w:t>
                  </w:r>
                  <w:r w:rsidRPr="00843423">
                    <w:rPr>
                      <w:rFonts w:ascii="Times New Roman" w:eastAsia="Arial" w:hAnsi="Times New Roman" w:cs="Times New Roman"/>
                      <w:b/>
                      <w:color w:val="000000"/>
                      <w:spacing w:val="-2"/>
                      <w:sz w:val="18"/>
                      <w:szCs w:val="18"/>
                      <w:lang w:val="en-US"/>
                    </w:rPr>
                    <w:t>9</w:t>
                  </w:r>
                </w:p>
              </w:tc>
            </w:tr>
            <w:tr w:rsidR="0092457F" w:rsidRPr="00843423" w:rsidTr="00712836">
              <w:tc>
                <w:tcPr>
                  <w:tcW w:w="3503" w:type="dxa"/>
                </w:tcPr>
                <w:p w:rsidR="0092457F" w:rsidRPr="00843423" w:rsidRDefault="00D10FF4" w:rsidP="009351FA">
                  <w:pPr>
                    <w:ind w:left="-57" w:right="-108"/>
                    <w:rPr>
                      <w:rFonts w:ascii="Times New Roman" w:eastAsia="Arial" w:hAnsi="Times New Roman" w:cs="Times New Roman"/>
                      <w:b/>
                      <w:color w:val="000000"/>
                      <w:spacing w:val="-2"/>
                      <w:sz w:val="18"/>
                      <w:szCs w:val="18"/>
                      <w:lang w:val="en-US"/>
                    </w:rPr>
                  </w:pPr>
                  <w:proofErr w:type="spellStart"/>
                  <w:r w:rsidRPr="00843423">
                    <w:rPr>
                      <w:rFonts w:ascii="Times New Roman" w:eastAsia="Arial" w:hAnsi="Times New Roman" w:cs="Times New Roman"/>
                      <w:b/>
                      <w:color w:val="000000"/>
                      <w:spacing w:val="-2"/>
                      <w:sz w:val="18"/>
                      <w:szCs w:val="18"/>
                      <w:lang w:val="en-US"/>
                    </w:rPr>
                    <w:t>Dmitrii</w:t>
                  </w:r>
                  <w:proofErr w:type="spellEnd"/>
                  <w:r w:rsidRPr="00843423">
                    <w:rPr>
                      <w:rFonts w:ascii="Times New Roman" w:eastAsia="Arial" w:hAnsi="Times New Roman" w:cs="Times New Roman"/>
                      <w:b/>
                      <w:color w:val="000000"/>
                      <w:spacing w:val="-2"/>
                      <w:sz w:val="18"/>
                      <w:szCs w:val="18"/>
                      <w:lang w:val="en-US"/>
                    </w:rPr>
                    <w:t xml:space="preserve"> </w:t>
                  </w:r>
                  <w:proofErr w:type="spellStart"/>
                  <w:r w:rsidRPr="00843423">
                    <w:rPr>
                      <w:rFonts w:ascii="Times New Roman" w:eastAsia="Arial" w:hAnsi="Times New Roman" w:cs="Times New Roman"/>
                      <w:b/>
                      <w:color w:val="000000"/>
                      <w:spacing w:val="-2"/>
                      <w:sz w:val="18"/>
                      <w:szCs w:val="18"/>
                      <w:lang w:val="en-US"/>
                    </w:rPr>
                    <w:t>Gushchin</w:t>
                  </w:r>
                  <w:proofErr w:type="spellEnd"/>
                  <w:r w:rsidR="00E56E22" w:rsidRPr="00843423">
                    <w:rPr>
                      <w:rFonts w:ascii="Times New Roman" w:eastAsia="Arial" w:hAnsi="Times New Roman" w:cs="Times New Roman"/>
                      <w:b/>
                      <w:color w:val="000000"/>
                      <w:spacing w:val="-2"/>
                      <w:sz w:val="18"/>
                      <w:szCs w:val="18"/>
                      <w:lang w:val="en-US"/>
                    </w:rPr>
                    <w:t xml:space="preserve"> (independent director)</w:t>
                  </w:r>
                  <w:r w:rsidRPr="00843423">
                    <w:rPr>
                      <w:rFonts w:ascii="Times New Roman" w:eastAsia="Arial" w:hAnsi="Times New Roman" w:cs="Times New Roman"/>
                      <w:b/>
                      <w:color w:val="000000"/>
                      <w:spacing w:val="-2"/>
                      <w:sz w:val="18"/>
                      <w:szCs w:val="18"/>
                      <w:lang w:val="en-US"/>
                    </w:rPr>
                    <w:t>,</w:t>
                  </w:r>
                </w:p>
                <w:p w:rsidR="00E56E22" w:rsidRPr="00843423" w:rsidRDefault="00E56E22" w:rsidP="009351FA">
                  <w:pPr>
                    <w:ind w:left="-57" w:right="-108"/>
                    <w:rPr>
                      <w:rFonts w:ascii="Times New Roman" w:eastAsia="Arial" w:hAnsi="Times New Roman" w:cs="Times New Roman"/>
                      <w:b/>
                      <w:color w:val="000000"/>
                      <w:spacing w:val="-2"/>
                      <w:sz w:val="18"/>
                      <w:szCs w:val="18"/>
                      <w:lang w:val="en-US"/>
                    </w:rPr>
                  </w:pPr>
                </w:p>
              </w:tc>
              <w:tc>
                <w:tcPr>
                  <w:tcW w:w="1418" w:type="dxa"/>
                </w:tcPr>
                <w:p w:rsidR="0092457F" w:rsidRPr="00843423" w:rsidRDefault="00454563" w:rsidP="00454563">
                  <w:pPr>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rPr>
                    <w:t>7</w:t>
                  </w:r>
                  <w:r w:rsidR="00EC1049"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468</w:t>
                  </w:r>
                  <w:r w:rsidR="00EC1049"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302</w:t>
                  </w:r>
                </w:p>
              </w:tc>
            </w:tr>
            <w:tr w:rsidR="0092457F" w:rsidRPr="00843423" w:rsidTr="00712836">
              <w:tc>
                <w:tcPr>
                  <w:tcW w:w="3503" w:type="dxa"/>
                </w:tcPr>
                <w:p w:rsidR="0092457F" w:rsidRPr="00843423" w:rsidRDefault="00D10FF4" w:rsidP="009351FA">
                  <w:pPr>
                    <w:ind w:left="-57" w:right="-108"/>
                    <w:rPr>
                      <w:rFonts w:ascii="Times New Roman" w:eastAsia="Arial" w:hAnsi="Times New Roman" w:cs="Times New Roman"/>
                      <w:b/>
                      <w:color w:val="000000"/>
                      <w:spacing w:val="-2"/>
                      <w:sz w:val="18"/>
                      <w:szCs w:val="18"/>
                      <w:lang w:val="en-US"/>
                    </w:rPr>
                  </w:pPr>
                  <w:proofErr w:type="spellStart"/>
                  <w:r w:rsidRPr="00843423">
                    <w:rPr>
                      <w:rFonts w:ascii="Times New Roman" w:eastAsia="Arial" w:hAnsi="Times New Roman" w:cs="Times New Roman"/>
                      <w:b/>
                      <w:color w:val="000000"/>
                      <w:spacing w:val="-2"/>
                      <w:sz w:val="18"/>
                      <w:szCs w:val="18"/>
                      <w:lang w:val="en-US"/>
                    </w:rPr>
                    <w:t>Razmik</w:t>
                  </w:r>
                  <w:proofErr w:type="spellEnd"/>
                  <w:r w:rsidRPr="00843423">
                    <w:rPr>
                      <w:rFonts w:ascii="Times New Roman" w:eastAsia="Arial" w:hAnsi="Times New Roman" w:cs="Times New Roman"/>
                      <w:b/>
                      <w:color w:val="000000"/>
                      <w:spacing w:val="-2"/>
                      <w:sz w:val="18"/>
                      <w:szCs w:val="18"/>
                      <w:lang w:val="en-US"/>
                    </w:rPr>
                    <w:t xml:space="preserve"> </w:t>
                  </w:r>
                  <w:proofErr w:type="spellStart"/>
                  <w:r w:rsidRPr="00843423">
                    <w:rPr>
                      <w:rFonts w:ascii="Times New Roman" w:eastAsia="Arial" w:hAnsi="Times New Roman" w:cs="Times New Roman"/>
                      <w:b/>
                      <w:color w:val="000000"/>
                      <w:spacing w:val="-2"/>
                      <w:sz w:val="18"/>
                      <w:szCs w:val="18"/>
                      <w:lang w:val="en-US"/>
                    </w:rPr>
                    <w:t>Stepanyan</w:t>
                  </w:r>
                  <w:proofErr w:type="spellEnd"/>
                  <w:r w:rsidR="00E56E22" w:rsidRPr="00843423">
                    <w:rPr>
                      <w:rFonts w:ascii="Times New Roman" w:eastAsia="Arial" w:hAnsi="Times New Roman" w:cs="Times New Roman"/>
                      <w:b/>
                      <w:color w:val="000000"/>
                      <w:spacing w:val="-2"/>
                      <w:sz w:val="18"/>
                      <w:szCs w:val="18"/>
                      <w:lang w:val="en-US"/>
                    </w:rPr>
                    <w:t xml:space="preserve"> (independent director)</w:t>
                  </w:r>
                  <w:r w:rsidRPr="00843423">
                    <w:rPr>
                      <w:rFonts w:ascii="Times New Roman" w:eastAsia="Arial" w:hAnsi="Times New Roman" w:cs="Times New Roman"/>
                      <w:b/>
                      <w:color w:val="000000"/>
                      <w:spacing w:val="-2"/>
                      <w:sz w:val="18"/>
                      <w:szCs w:val="18"/>
                      <w:lang w:val="en-US"/>
                    </w:rPr>
                    <w:t>,</w:t>
                  </w:r>
                </w:p>
                <w:p w:rsidR="00E56E22" w:rsidRPr="00843423" w:rsidRDefault="00E56E22" w:rsidP="009351FA">
                  <w:pPr>
                    <w:ind w:left="-57" w:right="-108"/>
                    <w:rPr>
                      <w:rFonts w:ascii="Times New Roman" w:eastAsia="Arial" w:hAnsi="Times New Roman" w:cs="Times New Roman"/>
                      <w:b/>
                      <w:color w:val="000000"/>
                      <w:spacing w:val="-2"/>
                      <w:sz w:val="18"/>
                      <w:szCs w:val="18"/>
                      <w:lang w:val="en-US"/>
                    </w:rPr>
                  </w:pPr>
                </w:p>
              </w:tc>
              <w:tc>
                <w:tcPr>
                  <w:tcW w:w="1418" w:type="dxa"/>
                </w:tcPr>
                <w:p w:rsidR="0092457F" w:rsidRPr="00843423" w:rsidRDefault="0092457F" w:rsidP="00454563">
                  <w:pPr>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1</w:t>
                  </w:r>
                  <w:r w:rsidR="00454563" w:rsidRPr="00843423">
                    <w:rPr>
                      <w:rFonts w:ascii="Times New Roman" w:eastAsia="Arial" w:hAnsi="Times New Roman" w:cs="Times New Roman"/>
                      <w:b/>
                      <w:color w:val="000000"/>
                      <w:spacing w:val="-2"/>
                      <w:sz w:val="18"/>
                      <w:szCs w:val="18"/>
                    </w:rPr>
                    <w:t>2</w:t>
                  </w:r>
                  <w:r w:rsidR="00EC1049" w:rsidRPr="00843423">
                    <w:rPr>
                      <w:rFonts w:ascii="Times New Roman" w:eastAsia="Arial" w:hAnsi="Times New Roman" w:cs="Times New Roman"/>
                      <w:b/>
                      <w:color w:val="000000"/>
                      <w:spacing w:val="-2"/>
                      <w:sz w:val="18"/>
                      <w:szCs w:val="18"/>
                      <w:lang w:val="en-US"/>
                    </w:rPr>
                    <w:t>,</w:t>
                  </w:r>
                  <w:r w:rsidR="00454563" w:rsidRPr="00843423">
                    <w:rPr>
                      <w:rFonts w:ascii="Times New Roman" w:eastAsia="Arial" w:hAnsi="Times New Roman" w:cs="Times New Roman"/>
                      <w:b/>
                      <w:color w:val="000000"/>
                      <w:spacing w:val="-2"/>
                      <w:sz w:val="18"/>
                      <w:szCs w:val="18"/>
                    </w:rPr>
                    <w:t>368</w:t>
                  </w:r>
                  <w:r w:rsidR="00EC1049" w:rsidRPr="00843423">
                    <w:rPr>
                      <w:rFonts w:ascii="Times New Roman" w:eastAsia="Arial" w:hAnsi="Times New Roman" w:cs="Times New Roman"/>
                      <w:b/>
                      <w:color w:val="000000"/>
                      <w:spacing w:val="-2"/>
                      <w:sz w:val="18"/>
                      <w:szCs w:val="18"/>
                      <w:lang w:val="en-US"/>
                    </w:rPr>
                    <w:t>,</w:t>
                  </w:r>
                  <w:r w:rsidR="00454563" w:rsidRPr="00843423">
                    <w:rPr>
                      <w:rFonts w:ascii="Times New Roman" w:eastAsia="Arial" w:hAnsi="Times New Roman" w:cs="Times New Roman"/>
                      <w:b/>
                      <w:color w:val="000000"/>
                      <w:spacing w:val="-2"/>
                      <w:sz w:val="18"/>
                      <w:szCs w:val="18"/>
                    </w:rPr>
                    <w:t>302</w:t>
                  </w:r>
                </w:p>
              </w:tc>
            </w:tr>
            <w:tr w:rsidR="0092457F" w:rsidRPr="00843423" w:rsidTr="00712836">
              <w:tc>
                <w:tcPr>
                  <w:tcW w:w="3503" w:type="dxa"/>
                </w:tcPr>
                <w:p w:rsidR="0092457F" w:rsidRPr="00843423" w:rsidRDefault="00D10FF4" w:rsidP="009351FA">
                  <w:pPr>
                    <w:ind w:left="-57" w:right="-108"/>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 xml:space="preserve">Margarita </w:t>
                  </w:r>
                  <w:proofErr w:type="spellStart"/>
                  <w:r w:rsidRPr="00843423">
                    <w:rPr>
                      <w:rFonts w:ascii="Times New Roman" w:eastAsia="Arial" w:hAnsi="Times New Roman" w:cs="Times New Roman"/>
                      <w:b/>
                      <w:color w:val="000000"/>
                      <w:spacing w:val="-2"/>
                      <w:sz w:val="18"/>
                      <w:szCs w:val="18"/>
                      <w:lang w:val="en-US"/>
                    </w:rPr>
                    <w:t>Kosteeva</w:t>
                  </w:r>
                  <w:proofErr w:type="spellEnd"/>
                  <w:r w:rsidRPr="00843423">
                    <w:rPr>
                      <w:rFonts w:ascii="Times New Roman" w:eastAsia="Arial" w:hAnsi="Times New Roman" w:cs="Times New Roman"/>
                      <w:b/>
                      <w:color w:val="000000"/>
                      <w:spacing w:val="-2"/>
                      <w:sz w:val="18"/>
                      <w:szCs w:val="18"/>
                      <w:lang w:val="en-US"/>
                    </w:rPr>
                    <w:t>,</w:t>
                  </w:r>
                </w:p>
              </w:tc>
              <w:tc>
                <w:tcPr>
                  <w:tcW w:w="1418" w:type="dxa"/>
                </w:tcPr>
                <w:p w:rsidR="0092457F" w:rsidRPr="00843423" w:rsidRDefault="00454563" w:rsidP="00EC1049">
                  <w:pPr>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1</w:t>
                  </w:r>
                  <w:r w:rsidRPr="00843423">
                    <w:rPr>
                      <w:rFonts w:ascii="Times New Roman" w:eastAsia="Arial" w:hAnsi="Times New Roman" w:cs="Times New Roman"/>
                      <w:b/>
                      <w:color w:val="000000"/>
                      <w:spacing w:val="-2"/>
                      <w:sz w:val="18"/>
                      <w:szCs w:val="18"/>
                    </w:rPr>
                    <w:t>2</w:t>
                  </w:r>
                  <w:r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368</w:t>
                  </w:r>
                  <w:r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302</w:t>
                  </w:r>
                </w:p>
              </w:tc>
            </w:tr>
            <w:tr w:rsidR="0092457F" w:rsidRPr="00843423" w:rsidTr="00712836">
              <w:tc>
                <w:tcPr>
                  <w:tcW w:w="3503" w:type="dxa"/>
                </w:tcPr>
                <w:p w:rsidR="0092457F" w:rsidRPr="00843423" w:rsidRDefault="009351FA" w:rsidP="009351FA">
                  <w:pPr>
                    <w:ind w:left="-57" w:right="-108"/>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 xml:space="preserve">Alexey </w:t>
                  </w:r>
                  <w:proofErr w:type="spellStart"/>
                  <w:r w:rsidRPr="00843423">
                    <w:rPr>
                      <w:rFonts w:ascii="Times New Roman" w:eastAsia="Arial" w:hAnsi="Times New Roman" w:cs="Times New Roman"/>
                      <w:b/>
                      <w:color w:val="000000"/>
                      <w:spacing w:val="-2"/>
                      <w:sz w:val="18"/>
                      <w:szCs w:val="18"/>
                      <w:lang w:val="en-US"/>
                    </w:rPr>
                    <w:t>Shorokhov</w:t>
                  </w:r>
                  <w:proofErr w:type="spellEnd"/>
                  <w:r w:rsidR="00D10FF4" w:rsidRPr="00843423">
                    <w:rPr>
                      <w:rFonts w:ascii="Times New Roman" w:eastAsia="Arial" w:hAnsi="Times New Roman" w:cs="Times New Roman"/>
                      <w:b/>
                      <w:color w:val="000000"/>
                      <w:spacing w:val="-2"/>
                      <w:sz w:val="18"/>
                      <w:szCs w:val="18"/>
                      <w:lang w:val="en-US"/>
                    </w:rPr>
                    <w:t>,</w:t>
                  </w:r>
                </w:p>
              </w:tc>
              <w:tc>
                <w:tcPr>
                  <w:tcW w:w="1418" w:type="dxa"/>
                </w:tcPr>
                <w:p w:rsidR="0092457F" w:rsidRPr="00843423" w:rsidRDefault="00454563" w:rsidP="00EC1049">
                  <w:pPr>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1</w:t>
                  </w:r>
                  <w:r w:rsidRPr="00843423">
                    <w:rPr>
                      <w:rFonts w:ascii="Times New Roman" w:eastAsia="Arial" w:hAnsi="Times New Roman" w:cs="Times New Roman"/>
                      <w:b/>
                      <w:color w:val="000000"/>
                      <w:spacing w:val="-2"/>
                      <w:sz w:val="18"/>
                      <w:szCs w:val="18"/>
                    </w:rPr>
                    <w:t>2</w:t>
                  </w:r>
                  <w:r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368</w:t>
                  </w:r>
                  <w:r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302</w:t>
                  </w:r>
                </w:p>
              </w:tc>
            </w:tr>
            <w:tr w:rsidR="0092457F" w:rsidRPr="00843423" w:rsidTr="00712836">
              <w:tc>
                <w:tcPr>
                  <w:tcW w:w="3503" w:type="dxa"/>
                </w:tcPr>
                <w:p w:rsidR="0092457F" w:rsidRPr="00843423" w:rsidRDefault="009351FA" w:rsidP="009351FA">
                  <w:pPr>
                    <w:ind w:left="-57" w:right="-108"/>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 xml:space="preserve">Mikhail </w:t>
                  </w:r>
                  <w:proofErr w:type="spellStart"/>
                  <w:r w:rsidRPr="00843423">
                    <w:rPr>
                      <w:rFonts w:ascii="Times New Roman" w:eastAsia="Arial" w:hAnsi="Times New Roman" w:cs="Times New Roman"/>
                      <w:b/>
                      <w:color w:val="000000"/>
                      <w:spacing w:val="-2"/>
                      <w:sz w:val="18"/>
                      <w:szCs w:val="18"/>
                      <w:lang w:val="en-US"/>
                    </w:rPr>
                    <w:t>Polynovsky</w:t>
                  </w:r>
                  <w:proofErr w:type="spellEnd"/>
                  <w:r w:rsidR="00D10FF4" w:rsidRPr="00843423">
                    <w:rPr>
                      <w:rFonts w:ascii="Times New Roman" w:eastAsia="Arial" w:hAnsi="Times New Roman" w:cs="Times New Roman"/>
                      <w:b/>
                      <w:color w:val="000000"/>
                      <w:spacing w:val="-2"/>
                      <w:sz w:val="18"/>
                      <w:szCs w:val="18"/>
                      <w:lang w:val="en-US"/>
                    </w:rPr>
                    <w:t>,</w:t>
                  </w:r>
                </w:p>
              </w:tc>
              <w:tc>
                <w:tcPr>
                  <w:tcW w:w="1418" w:type="dxa"/>
                </w:tcPr>
                <w:p w:rsidR="0092457F" w:rsidRPr="00843423" w:rsidRDefault="00454563" w:rsidP="00EC1049">
                  <w:pPr>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1</w:t>
                  </w:r>
                  <w:r w:rsidRPr="00843423">
                    <w:rPr>
                      <w:rFonts w:ascii="Times New Roman" w:eastAsia="Arial" w:hAnsi="Times New Roman" w:cs="Times New Roman"/>
                      <w:b/>
                      <w:color w:val="000000"/>
                      <w:spacing w:val="-2"/>
                      <w:sz w:val="18"/>
                      <w:szCs w:val="18"/>
                    </w:rPr>
                    <w:t>2</w:t>
                  </w:r>
                  <w:r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368</w:t>
                  </w:r>
                  <w:r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302</w:t>
                  </w:r>
                </w:p>
              </w:tc>
            </w:tr>
            <w:tr w:rsidR="0092457F" w:rsidRPr="00843423" w:rsidTr="00712836">
              <w:tc>
                <w:tcPr>
                  <w:tcW w:w="3503" w:type="dxa"/>
                </w:tcPr>
                <w:p w:rsidR="0092457F" w:rsidRPr="00843423" w:rsidRDefault="009351FA" w:rsidP="009351FA">
                  <w:pPr>
                    <w:ind w:left="-57" w:right="-108"/>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 xml:space="preserve">Andrey </w:t>
                  </w:r>
                  <w:proofErr w:type="spellStart"/>
                  <w:r w:rsidRPr="00843423">
                    <w:rPr>
                      <w:rFonts w:ascii="Times New Roman" w:eastAsia="Arial" w:hAnsi="Times New Roman" w:cs="Times New Roman"/>
                      <w:b/>
                      <w:color w:val="000000"/>
                      <w:spacing w:val="-2"/>
                      <w:sz w:val="18"/>
                      <w:szCs w:val="18"/>
                      <w:lang w:val="en-US"/>
                    </w:rPr>
                    <w:t>Tumanov</w:t>
                  </w:r>
                  <w:proofErr w:type="spellEnd"/>
                  <w:r w:rsidR="00E56E22" w:rsidRPr="00843423">
                    <w:rPr>
                      <w:rFonts w:ascii="Times New Roman" w:eastAsia="Arial" w:hAnsi="Times New Roman" w:cs="Times New Roman"/>
                      <w:b/>
                      <w:color w:val="000000"/>
                      <w:spacing w:val="-2"/>
                      <w:sz w:val="18"/>
                      <w:szCs w:val="18"/>
                      <w:lang w:val="en-US"/>
                    </w:rPr>
                    <w:t xml:space="preserve"> (independent director)</w:t>
                  </w:r>
                  <w:r w:rsidR="00D10FF4" w:rsidRPr="00843423">
                    <w:rPr>
                      <w:rFonts w:ascii="Times New Roman" w:eastAsia="Arial" w:hAnsi="Times New Roman" w:cs="Times New Roman"/>
                      <w:b/>
                      <w:color w:val="000000"/>
                      <w:spacing w:val="-2"/>
                      <w:sz w:val="18"/>
                      <w:szCs w:val="18"/>
                      <w:lang w:val="en-US"/>
                    </w:rPr>
                    <w:t>.</w:t>
                  </w:r>
                </w:p>
                <w:p w:rsidR="00E56E22" w:rsidRPr="00843423" w:rsidRDefault="00E56E22" w:rsidP="009351FA">
                  <w:pPr>
                    <w:ind w:left="-57" w:right="-108"/>
                    <w:rPr>
                      <w:rFonts w:ascii="Times New Roman" w:eastAsia="Arial" w:hAnsi="Times New Roman" w:cs="Times New Roman"/>
                      <w:b/>
                      <w:color w:val="000000"/>
                      <w:spacing w:val="-2"/>
                      <w:sz w:val="18"/>
                      <w:szCs w:val="18"/>
                      <w:lang w:val="en-US"/>
                    </w:rPr>
                  </w:pPr>
                </w:p>
              </w:tc>
              <w:tc>
                <w:tcPr>
                  <w:tcW w:w="1418" w:type="dxa"/>
                </w:tcPr>
                <w:p w:rsidR="0092457F" w:rsidRPr="00843423" w:rsidRDefault="00454563" w:rsidP="00EC1049">
                  <w:pPr>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1</w:t>
                  </w:r>
                  <w:r w:rsidRPr="00843423">
                    <w:rPr>
                      <w:rFonts w:ascii="Times New Roman" w:eastAsia="Arial" w:hAnsi="Times New Roman" w:cs="Times New Roman"/>
                      <w:b/>
                      <w:color w:val="000000"/>
                      <w:spacing w:val="-2"/>
                      <w:sz w:val="18"/>
                      <w:szCs w:val="18"/>
                    </w:rPr>
                    <w:t>2</w:t>
                  </w:r>
                  <w:r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368</w:t>
                  </w:r>
                  <w:r w:rsidRPr="00843423">
                    <w:rPr>
                      <w:rFonts w:ascii="Times New Roman" w:eastAsia="Arial" w:hAnsi="Times New Roman" w:cs="Times New Roman"/>
                      <w:b/>
                      <w:color w:val="000000"/>
                      <w:spacing w:val="-2"/>
                      <w:sz w:val="18"/>
                      <w:szCs w:val="18"/>
                      <w:lang w:val="en-US"/>
                    </w:rPr>
                    <w:t>,</w:t>
                  </w:r>
                  <w:r w:rsidRPr="00843423">
                    <w:rPr>
                      <w:rFonts w:ascii="Times New Roman" w:eastAsia="Arial" w:hAnsi="Times New Roman" w:cs="Times New Roman"/>
                      <w:b/>
                      <w:color w:val="000000"/>
                      <w:spacing w:val="-2"/>
                      <w:sz w:val="18"/>
                      <w:szCs w:val="18"/>
                    </w:rPr>
                    <w:t>302</w:t>
                  </w:r>
                </w:p>
              </w:tc>
            </w:tr>
          </w:tbl>
          <w:p w:rsidR="00D10FF4" w:rsidRPr="00843423" w:rsidRDefault="00D10FF4" w:rsidP="00D10FF4">
            <w:pPr>
              <w:autoSpaceDE w:val="0"/>
              <w:autoSpaceDN w:val="0"/>
              <w:adjustRightInd w:val="0"/>
              <w:jc w:val="both"/>
              <w:rPr>
                <w:rFonts w:ascii="Times New Roman" w:hAnsi="Times New Roman" w:cs="Times New Roman"/>
                <w:sz w:val="10"/>
                <w:szCs w:val="10"/>
                <w:lang w:val="en-US"/>
              </w:rPr>
            </w:pPr>
          </w:p>
          <w:tbl>
            <w:tblPr>
              <w:tblStyle w:val="a3"/>
              <w:tblW w:w="0" w:type="auto"/>
              <w:tblLayout w:type="fixed"/>
              <w:tblLook w:val="04A0" w:firstRow="1" w:lastRow="0" w:firstColumn="1" w:lastColumn="0" w:noHBand="0" w:noVBand="1"/>
            </w:tblPr>
            <w:tblGrid>
              <w:gridCol w:w="2453"/>
              <w:gridCol w:w="2453"/>
            </w:tblGrid>
            <w:tr w:rsidR="00D10FF4" w:rsidRPr="00843423" w:rsidTr="00712836">
              <w:tc>
                <w:tcPr>
                  <w:tcW w:w="2453" w:type="dxa"/>
                </w:tcPr>
                <w:p w:rsidR="00D10FF4" w:rsidRPr="00843423" w:rsidRDefault="00D10FF4" w:rsidP="00EC1049">
                  <w:pPr>
                    <w:spacing w:line="229" w:lineRule="auto"/>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“AGAINST”</w:t>
                  </w:r>
                </w:p>
                <w:p w:rsidR="00D10FF4" w:rsidRPr="00843423" w:rsidRDefault="00D10FF4" w:rsidP="00EC1049">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all candidates</w:t>
                  </w:r>
                </w:p>
              </w:tc>
              <w:tc>
                <w:tcPr>
                  <w:tcW w:w="2453" w:type="dxa"/>
                </w:tcPr>
                <w:p w:rsidR="00D10FF4" w:rsidRPr="00843423" w:rsidRDefault="00D10FF4" w:rsidP="00EC1049">
                  <w:pPr>
                    <w:jc w:val="center"/>
                    <w:rPr>
                      <w:rFonts w:ascii="Times New Roman" w:eastAsia="Arial" w:hAnsi="Times New Roman" w:cs="Times New Roman"/>
                      <w:b/>
                      <w:color w:val="000000"/>
                      <w:spacing w:val="-2"/>
                      <w:sz w:val="18"/>
                      <w:szCs w:val="18"/>
                      <w:lang w:val="en-US"/>
                    </w:rPr>
                  </w:pPr>
                  <w:r w:rsidRPr="00843423">
                    <w:rPr>
                      <w:rFonts w:ascii="Times New Roman" w:eastAsia="Arial" w:hAnsi="Times New Roman" w:cs="Times New Roman"/>
                      <w:b/>
                      <w:color w:val="000000"/>
                      <w:spacing w:val="-2"/>
                      <w:sz w:val="18"/>
                      <w:szCs w:val="18"/>
                      <w:lang w:val="en-US"/>
                    </w:rPr>
                    <w:t>“ABSTAINED”</w:t>
                  </w:r>
                </w:p>
                <w:p w:rsidR="00D10FF4" w:rsidRPr="00843423" w:rsidRDefault="00D10FF4" w:rsidP="00EC1049">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on all candidates</w:t>
                  </w:r>
                </w:p>
              </w:tc>
            </w:tr>
            <w:tr w:rsidR="00EC1049" w:rsidRPr="00843423" w:rsidTr="00712836">
              <w:tc>
                <w:tcPr>
                  <w:tcW w:w="2453" w:type="dxa"/>
                </w:tcPr>
                <w:p w:rsidR="00EC1049" w:rsidRPr="00843423" w:rsidRDefault="00EC1049" w:rsidP="00EC1049">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2453" w:type="dxa"/>
                </w:tcPr>
                <w:p w:rsidR="00EC1049" w:rsidRPr="00843423" w:rsidRDefault="00EC1049" w:rsidP="00EC1049">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r>
            <w:tr w:rsidR="00EC1049" w:rsidRPr="00843423" w:rsidTr="00712836">
              <w:tc>
                <w:tcPr>
                  <w:tcW w:w="2453" w:type="dxa"/>
                </w:tcPr>
                <w:p w:rsidR="00EC1049" w:rsidRPr="00843423" w:rsidRDefault="00EC1049" w:rsidP="00EC1049">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2453" w:type="dxa"/>
                </w:tcPr>
                <w:p w:rsidR="00EC1049" w:rsidRPr="00843423" w:rsidRDefault="00454563" w:rsidP="00EC1049">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rPr>
                    <w:t>56</w:t>
                  </w:r>
                  <w:r w:rsidR="00EC1049" w:rsidRPr="00843423">
                    <w:rPr>
                      <w:rFonts w:ascii="Times New Roman" w:eastAsia="Arial" w:hAnsi="Times New Roman" w:cs="Times New Roman"/>
                      <w:b/>
                      <w:color w:val="000000"/>
                      <w:spacing w:val="-2"/>
                      <w:sz w:val="18"/>
                      <w:szCs w:val="18"/>
                      <w:lang w:val="en-US"/>
                    </w:rPr>
                    <w:t>0</w:t>
                  </w:r>
                </w:p>
              </w:tc>
            </w:tr>
          </w:tbl>
          <w:p w:rsidR="009C5498" w:rsidRPr="00843423" w:rsidRDefault="009C5498" w:rsidP="0092457F">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9C5498" w:rsidRPr="00843423" w:rsidRDefault="009C5498" w:rsidP="0092457F">
            <w:pPr>
              <w:spacing w:line="228" w:lineRule="auto"/>
              <w:jc w:val="both"/>
              <w:rPr>
                <w:rFonts w:ascii="Times New Roman" w:eastAsia="Arial" w:hAnsi="Times New Roman" w:cs="Times New Roman"/>
                <w:color w:val="000000"/>
                <w:spacing w:val="-2"/>
                <w:sz w:val="22"/>
                <w:lang w:val="en-US"/>
              </w:rPr>
            </w:pPr>
          </w:p>
          <w:p w:rsidR="009C5498" w:rsidRPr="00843423" w:rsidRDefault="009C5498" w:rsidP="0092457F">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9C5498" w:rsidRPr="00843423" w:rsidRDefault="009C5498"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lastRenderedPageBreak/>
              <w:t>The wording of the resolution passed by the general meeting on this agenda item of the general meeting:</w:t>
            </w:r>
          </w:p>
          <w:p w:rsidR="00D10FF4" w:rsidRPr="00843423" w:rsidRDefault="00D10FF4" w:rsidP="00B71206">
            <w:pPr>
              <w:tabs>
                <w:tab w:val="num" w:pos="252"/>
              </w:tabs>
              <w:suppressAutoHyphens/>
              <w:spacing w:before="120"/>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4. To elect as members of the Board of Directors of the Company the following persons: </w:t>
            </w:r>
          </w:p>
          <w:p w:rsidR="00D10FF4" w:rsidRPr="00843423" w:rsidRDefault="00D10FF4" w:rsidP="00E067A7">
            <w:pPr>
              <w:numPr>
                <w:ilvl w:val="0"/>
                <w:numId w:val="1"/>
              </w:numPr>
              <w:autoSpaceDE w:val="0"/>
              <w:autoSpaceDN w:val="0"/>
              <w:spacing w:line="228" w:lineRule="auto"/>
              <w:ind w:left="284" w:hanging="284"/>
              <w:jc w:val="both"/>
              <w:rPr>
                <w:rFonts w:ascii="Times New Roman" w:hAnsi="Times New Roman" w:cs="Times New Roman"/>
                <w:b/>
                <w:sz w:val="22"/>
                <w:lang w:val="en-US" w:eastAsia="x-none"/>
              </w:rPr>
            </w:pPr>
            <w:proofErr w:type="spellStart"/>
            <w:r w:rsidRPr="00843423">
              <w:rPr>
                <w:rFonts w:ascii="Times New Roman" w:hAnsi="Times New Roman" w:cs="Times New Roman"/>
                <w:b/>
                <w:sz w:val="22"/>
                <w:lang w:val="en-US" w:eastAsia="x-none"/>
              </w:rPr>
              <w:t>Rostislav</w:t>
            </w:r>
            <w:proofErr w:type="spellEnd"/>
            <w:r w:rsidRPr="00843423">
              <w:rPr>
                <w:rFonts w:ascii="Times New Roman" w:hAnsi="Times New Roman" w:cs="Times New Roman"/>
                <w:b/>
                <w:sz w:val="22"/>
                <w:lang w:val="en-US" w:eastAsia="x-none"/>
              </w:rPr>
              <w:t xml:space="preserve"> </w:t>
            </w:r>
            <w:proofErr w:type="spellStart"/>
            <w:r w:rsidRPr="00843423">
              <w:rPr>
                <w:rFonts w:ascii="Times New Roman" w:hAnsi="Times New Roman" w:cs="Times New Roman"/>
                <w:b/>
                <w:sz w:val="22"/>
                <w:lang w:val="en-US" w:eastAsia="x-none"/>
              </w:rPr>
              <w:t>Ordovsky-Tanaevsky</w:t>
            </w:r>
            <w:proofErr w:type="spellEnd"/>
            <w:r w:rsidRPr="00843423">
              <w:rPr>
                <w:rFonts w:ascii="Times New Roman" w:hAnsi="Times New Roman" w:cs="Times New Roman"/>
                <w:b/>
                <w:sz w:val="22"/>
                <w:lang w:val="en-US" w:eastAsia="x-none"/>
              </w:rPr>
              <w:t xml:space="preserve"> Blanco</w:t>
            </w:r>
            <w:r w:rsidR="00E56E22" w:rsidRPr="00843423">
              <w:rPr>
                <w:rFonts w:ascii="Times New Roman" w:hAnsi="Times New Roman" w:cs="Times New Roman"/>
                <w:b/>
                <w:sz w:val="22"/>
                <w:lang w:val="en-US" w:eastAsia="x-none"/>
              </w:rPr>
              <w:t xml:space="preserve"> (independent director)</w:t>
            </w:r>
            <w:r w:rsidRPr="00843423">
              <w:rPr>
                <w:rFonts w:ascii="Times New Roman" w:hAnsi="Times New Roman" w:cs="Times New Roman"/>
                <w:b/>
                <w:sz w:val="22"/>
                <w:lang w:val="en-US" w:eastAsia="x-none"/>
              </w:rPr>
              <w:t>,</w:t>
            </w:r>
          </w:p>
          <w:p w:rsidR="00D10FF4" w:rsidRPr="00843423" w:rsidRDefault="00D10FF4" w:rsidP="00E067A7">
            <w:pPr>
              <w:numPr>
                <w:ilvl w:val="0"/>
                <w:numId w:val="1"/>
              </w:numPr>
              <w:pBdr>
                <w:top w:val="nil"/>
                <w:left w:val="nil"/>
                <w:bottom w:val="nil"/>
                <w:right w:val="nil"/>
                <w:between w:val="nil"/>
                <w:bar w:val="nil"/>
              </w:pBdr>
              <w:autoSpaceDE w:val="0"/>
              <w:autoSpaceDN w:val="0"/>
              <w:spacing w:line="228" w:lineRule="auto"/>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Dmitrii</w:t>
            </w:r>
            <w:proofErr w:type="spellEnd"/>
            <w:r w:rsidRPr="00843423">
              <w:rPr>
                <w:rFonts w:ascii="Times New Roman" w:hAnsi="Times New Roman" w:cs="Times New Roman"/>
                <w:b/>
                <w:sz w:val="22"/>
                <w:lang w:eastAsia="x-none"/>
              </w:rPr>
              <w:t xml:space="preserve"> </w:t>
            </w:r>
            <w:proofErr w:type="spellStart"/>
            <w:r w:rsidRPr="00843423">
              <w:rPr>
                <w:rFonts w:ascii="Times New Roman" w:hAnsi="Times New Roman" w:cs="Times New Roman"/>
                <w:b/>
                <w:sz w:val="22"/>
                <w:lang w:val="en-US" w:eastAsia="x-none"/>
              </w:rPr>
              <w:t>Gushchin</w:t>
            </w:r>
            <w:proofErr w:type="spellEnd"/>
            <w:r w:rsidR="00E56E22" w:rsidRPr="00843423">
              <w:rPr>
                <w:rFonts w:ascii="Times New Roman" w:hAnsi="Times New Roman" w:cs="Times New Roman"/>
                <w:b/>
                <w:sz w:val="22"/>
                <w:lang w:val="en-US" w:eastAsia="x-none"/>
              </w:rPr>
              <w:t xml:space="preserve"> (independent director)</w:t>
            </w:r>
            <w:r w:rsidR="00E56E22" w:rsidRPr="00843423">
              <w:rPr>
                <w:rFonts w:ascii="Times New Roman" w:hAnsi="Times New Roman" w:cs="Times New Roman"/>
                <w:b/>
                <w:sz w:val="22"/>
                <w:lang w:eastAsia="x-none"/>
              </w:rPr>
              <w:t>,</w:t>
            </w:r>
          </w:p>
          <w:p w:rsidR="00E56E22" w:rsidRPr="00843423" w:rsidRDefault="00E56E22" w:rsidP="00E56E22">
            <w:pPr>
              <w:pBdr>
                <w:top w:val="nil"/>
                <w:left w:val="nil"/>
                <w:bottom w:val="nil"/>
                <w:right w:val="nil"/>
                <w:between w:val="nil"/>
                <w:bar w:val="nil"/>
              </w:pBdr>
              <w:autoSpaceDE w:val="0"/>
              <w:autoSpaceDN w:val="0"/>
              <w:spacing w:line="228" w:lineRule="auto"/>
              <w:ind w:left="284"/>
              <w:jc w:val="both"/>
              <w:rPr>
                <w:rFonts w:ascii="Times New Roman" w:hAnsi="Times New Roman" w:cs="Times New Roman"/>
                <w:b/>
                <w:sz w:val="22"/>
                <w:lang w:eastAsia="x-none"/>
              </w:rPr>
            </w:pPr>
          </w:p>
          <w:p w:rsidR="00D10FF4" w:rsidRPr="00843423" w:rsidRDefault="00D10FF4" w:rsidP="00E067A7">
            <w:pPr>
              <w:numPr>
                <w:ilvl w:val="0"/>
                <w:numId w:val="1"/>
              </w:numPr>
              <w:pBdr>
                <w:top w:val="nil"/>
                <w:left w:val="nil"/>
                <w:bottom w:val="nil"/>
                <w:right w:val="nil"/>
                <w:between w:val="nil"/>
                <w:bar w:val="nil"/>
              </w:pBdr>
              <w:autoSpaceDE w:val="0"/>
              <w:autoSpaceDN w:val="0"/>
              <w:spacing w:line="228" w:lineRule="auto"/>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Razmik</w:t>
            </w:r>
            <w:proofErr w:type="spellEnd"/>
            <w:r w:rsidRPr="00843423">
              <w:rPr>
                <w:rFonts w:ascii="Times New Roman" w:hAnsi="Times New Roman" w:cs="Times New Roman"/>
                <w:b/>
                <w:sz w:val="22"/>
                <w:lang w:eastAsia="x-none"/>
              </w:rPr>
              <w:t xml:space="preserve"> </w:t>
            </w:r>
            <w:proofErr w:type="spellStart"/>
            <w:r w:rsidRPr="00843423">
              <w:rPr>
                <w:rFonts w:ascii="Times New Roman" w:hAnsi="Times New Roman" w:cs="Times New Roman"/>
                <w:b/>
                <w:sz w:val="22"/>
                <w:lang w:eastAsia="x-none"/>
              </w:rPr>
              <w:t>Stepanyan</w:t>
            </w:r>
            <w:proofErr w:type="spellEnd"/>
            <w:r w:rsidR="00E56E22" w:rsidRPr="00843423">
              <w:rPr>
                <w:rFonts w:ascii="Times New Roman" w:hAnsi="Times New Roman" w:cs="Times New Roman"/>
                <w:b/>
                <w:sz w:val="22"/>
                <w:lang w:eastAsia="x-none"/>
              </w:rPr>
              <w:t xml:space="preserve"> </w:t>
            </w:r>
            <w:r w:rsidR="00E56E22" w:rsidRPr="00843423">
              <w:rPr>
                <w:rFonts w:ascii="Times New Roman" w:hAnsi="Times New Roman" w:cs="Times New Roman"/>
                <w:b/>
                <w:sz w:val="22"/>
                <w:lang w:val="en-US" w:eastAsia="x-none"/>
              </w:rPr>
              <w:t>(independent director)</w:t>
            </w:r>
            <w:r w:rsidRPr="00843423">
              <w:rPr>
                <w:rFonts w:ascii="Times New Roman" w:hAnsi="Times New Roman" w:cs="Times New Roman"/>
                <w:b/>
                <w:sz w:val="22"/>
                <w:lang w:eastAsia="x-none"/>
              </w:rPr>
              <w:t>,</w:t>
            </w:r>
          </w:p>
          <w:p w:rsidR="00E56E22" w:rsidRPr="00843423" w:rsidRDefault="00E56E22" w:rsidP="00E56E22">
            <w:pPr>
              <w:ind w:left="303"/>
              <w:rPr>
                <w:rFonts w:ascii="Times New Roman" w:hAnsi="Times New Roman" w:cs="Times New Roman"/>
                <w:b/>
                <w:sz w:val="22"/>
                <w:lang w:eastAsia="x-none"/>
              </w:rPr>
            </w:pPr>
          </w:p>
          <w:p w:rsidR="009351FA" w:rsidRPr="00843423" w:rsidRDefault="00D10FF4" w:rsidP="00E067A7">
            <w:pPr>
              <w:numPr>
                <w:ilvl w:val="0"/>
                <w:numId w:val="1"/>
              </w:numPr>
              <w:pBdr>
                <w:top w:val="nil"/>
                <w:left w:val="nil"/>
                <w:bottom w:val="nil"/>
                <w:right w:val="nil"/>
                <w:between w:val="nil"/>
                <w:bar w:val="nil"/>
              </w:pBdr>
              <w:autoSpaceDE w:val="0"/>
              <w:autoSpaceDN w:val="0"/>
              <w:spacing w:line="228" w:lineRule="auto"/>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Margarita</w:t>
            </w:r>
            <w:proofErr w:type="spellEnd"/>
            <w:r w:rsidRPr="00843423">
              <w:rPr>
                <w:rFonts w:ascii="Times New Roman" w:hAnsi="Times New Roman" w:cs="Times New Roman"/>
                <w:b/>
                <w:sz w:val="22"/>
                <w:lang w:eastAsia="x-none"/>
              </w:rPr>
              <w:t xml:space="preserve"> </w:t>
            </w:r>
            <w:proofErr w:type="spellStart"/>
            <w:r w:rsidRPr="00843423">
              <w:rPr>
                <w:rFonts w:ascii="Times New Roman" w:hAnsi="Times New Roman" w:cs="Times New Roman"/>
                <w:b/>
                <w:sz w:val="22"/>
                <w:lang w:eastAsia="x-none"/>
              </w:rPr>
              <w:t>Kosteeva</w:t>
            </w:r>
            <w:proofErr w:type="spellEnd"/>
            <w:r w:rsidRPr="00843423">
              <w:rPr>
                <w:rFonts w:ascii="Times New Roman" w:hAnsi="Times New Roman" w:cs="Times New Roman"/>
                <w:b/>
                <w:sz w:val="22"/>
                <w:lang w:eastAsia="x-none"/>
              </w:rPr>
              <w:t>,</w:t>
            </w:r>
          </w:p>
          <w:p w:rsidR="00D10FF4" w:rsidRPr="00843423" w:rsidRDefault="009351FA" w:rsidP="00E067A7">
            <w:pPr>
              <w:numPr>
                <w:ilvl w:val="0"/>
                <w:numId w:val="1"/>
              </w:numPr>
              <w:pBdr>
                <w:top w:val="nil"/>
                <w:left w:val="nil"/>
                <w:bottom w:val="nil"/>
                <w:right w:val="nil"/>
                <w:between w:val="nil"/>
                <w:bar w:val="nil"/>
              </w:pBdr>
              <w:autoSpaceDE w:val="0"/>
              <w:autoSpaceDN w:val="0"/>
              <w:spacing w:line="228" w:lineRule="auto"/>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Alexey</w:t>
            </w:r>
            <w:proofErr w:type="spellEnd"/>
            <w:r w:rsidRPr="00843423">
              <w:rPr>
                <w:rFonts w:ascii="Times New Roman" w:hAnsi="Times New Roman" w:cs="Times New Roman"/>
                <w:b/>
                <w:sz w:val="22"/>
                <w:lang w:eastAsia="x-none"/>
              </w:rPr>
              <w:t xml:space="preserve"> </w:t>
            </w:r>
            <w:proofErr w:type="spellStart"/>
            <w:r w:rsidRPr="00843423">
              <w:rPr>
                <w:rFonts w:ascii="Times New Roman" w:hAnsi="Times New Roman" w:cs="Times New Roman"/>
                <w:b/>
                <w:sz w:val="22"/>
                <w:lang w:eastAsia="x-none"/>
              </w:rPr>
              <w:t>Shorokhov</w:t>
            </w:r>
            <w:proofErr w:type="spellEnd"/>
            <w:r w:rsidRPr="00843423">
              <w:rPr>
                <w:rFonts w:ascii="Times New Roman" w:hAnsi="Times New Roman" w:cs="Times New Roman"/>
                <w:b/>
                <w:sz w:val="22"/>
                <w:lang w:val="en-US" w:eastAsia="x-none"/>
              </w:rPr>
              <w:t>,</w:t>
            </w:r>
          </w:p>
          <w:p w:rsidR="00D10FF4" w:rsidRPr="00843423" w:rsidRDefault="00D10FF4" w:rsidP="00E067A7">
            <w:pPr>
              <w:numPr>
                <w:ilvl w:val="0"/>
                <w:numId w:val="1"/>
              </w:numPr>
              <w:pBdr>
                <w:top w:val="nil"/>
                <w:left w:val="nil"/>
                <w:bottom w:val="nil"/>
                <w:right w:val="nil"/>
                <w:between w:val="nil"/>
                <w:bar w:val="nil"/>
              </w:pBdr>
              <w:autoSpaceDE w:val="0"/>
              <w:autoSpaceDN w:val="0"/>
              <w:spacing w:line="228" w:lineRule="auto"/>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Mikhail</w:t>
            </w:r>
            <w:proofErr w:type="spellEnd"/>
            <w:r w:rsidRPr="00843423">
              <w:rPr>
                <w:rFonts w:ascii="Times New Roman" w:hAnsi="Times New Roman" w:cs="Times New Roman"/>
                <w:b/>
                <w:sz w:val="22"/>
                <w:lang w:eastAsia="x-none"/>
              </w:rPr>
              <w:t xml:space="preserve"> </w:t>
            </w:r>
            <w:proofErr w:type="spellStart"/>
            <w:r w:rsidRPr="00843423">
              <w:rPr>
                <w:rFonts w:ascii="Times New Roman" w:hAnsi="Times New Roman" w:cs="Times New Roman"/>
                <w:b/>
                <w:sz w:val="22"/>
                <w:lang w:eastAsia="x-none"/>
              </w:rPr>
              <w:t>Polynovsky</w:t>
            </w:r>
            <w:proofErr w:type="spellEnd"/>
            <w:r w:rsidRPr="00843423">
              <w:rPr>
                <w:rFonts w:ascii="Times New Roman" w:hAnsi="Times New Roman" w:cs="Times New Roman"/>
                <w:b/>
                <w:sz w:val="22"/>
                <w:lang w:eastAsia="x-none"/>
              </w:rPr>
              <w:t>,</w:t>
            </w:r>
          </w:p>
          <w:p w:rsidR="009C5498" w:rsidRPr="00843423" w:rsidRDefault="00D10FF4" w:rsidP="009351FA">
            <w:pPr>
              <w:numPr>
                <w:ilvl w:val="0"/>
                <w:numId w:val="1"/>
              </w:numPr>
              <w:pBdr>
                <w:top w:val="nil"/>
                <w:left w:val="nil"/>
                <w:bottom w:val="nil"/>
                <w:right w:val="nil"/>
                <w:between w:val="nil"/>
                <w:bar w:val="nil"/>
              </w:pBdr>
              <w:autoSpaceDE w:val="0"/>
              <w:autoSpaceDN w:val="0"/>
              <w:spacing w:line="228" w:lineRule="auto"/>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Andrey</w:t>
            </w:r>
            <w:proofErr w:type="spellEnd"/>
            <w:r w:rsidRPr="00843423">
              <w:rPr>
                <w:rFonts w:ascii="Times New Roman" w:hAnsi="Times New Roman" w:cs="Times New Roman"/>
                <w:b/>
                <w:sz w:val="22"/>
                <w:lang w:eastAsia="x-none"/>
              </w:rPr>
              <w:t xml:space="preserve"> </w:t>
            </w:r>
            <w:proofErr w:type="spellStart"/>
            <w:r w:rsidR="009351FA" w:rsidRPr="00843423">
              <w:rPr>
                <w:rFonts w:ascii="Times New Roman" w:hAnsi="Times New Roman" w:cs="Times New Roman"/>
                <w:b/>
                <w:sz w:val="22"/>
                <w:lang w:eastAsia="x-none"/>
              </w:rPr>
              <w:t>Tumanov</w:t>
            </w:r>
            <w:proofErr w:type="spellEnd"/>
            <w:r w:rsidR="00E56E22" w:rsidRPr="00843423">
              <w:rPr>
                <w:rFonts w:ascii="Times New Roman" w:hAnsi="Times New Roman" w:cs="Times New Roman"/>
                <w:b/>
                <w:sz w:val="22"/>
                <w:lang w:eastAsia="x-none"/>
              </w:rPr>
              <w:t xml:space="preserve"> </w:t>
            </w:r>
            <w:r w:rsidR="00E56E22" w:rsidRPr="00843423">
              <w:rPr>
                <w:rFonts w:ascii="Times New Roman" w:hAnsi="Times New Roman" w:cs="Times New Roman"/>
                <w:b/>
                <w:sz w:val="22"/>
                <w:lang w:val="en-US" w:eastAsia="x-none"/>
              </w:rPr>
              <w:t>(independent director)</w:t>
            </w:r>
            <w:r w:rsidRPr="00843423">
              <w:rPr>
                <w:rFonts w:ascii="Times New Roman" w:hAnsi="Times New Roman" w:cs="Times New Roman"/>
                <w:b/>
                <w:sz w:val="22"/>
                <w:lang w:eastAsia="x-none"/>
              </w:rPr>
              <w:t>.</w:t>
            </w:r>
          </w:p>
          <w:p w:rsidR="00E56E22" w:rsidRPr="00843423" w:rsidRDefault="00E56E22" w:rsidP="00E56E22">
            <w:pPr>
              <w:pBdr>
                <w:top w:val="nil"/>
                <w:left w:val="nil"/>
                <w:bottom w:val="nil"/>
                <w:right w:val="nil"/>
                <w:between w:val="nil"/>
                <w:bar w:val="nil"/>
              </w:pBdr>
              <w:autoSpaceDE w:val="0"/>
              <w:autoSpaceDN w:val="0"/>
              <w:spacing w:line="228" w:lineRule="auto"/>
              <w:ind w:left="284"/>
              <w:jc w:val="both"/>
              <w:rPr>
                <w:rFonts w:ascii="Times New Roman" w:hAnsi="Times New Roman" w:cs="Times New Roman"/>
                <w:b/>
                <w:sz w:val="22"/>
                <w:lang w:eastAsia="x-none"/>
              </w:rPr>
            </w:pPr>
          </w:p>
        </w:tc>
      </w:tr>
      <w:tr w:rsidR="00B82A61" w:rsidRPr="00843423" w:rsidTr="00712836">
        <w:tc>
          <w:tcPr>
            <w:tcW w:w="5353" w:type="dxa"/>
          </w:tcPr>
          <w:p w:rsidR="00B82A61" w:rsidRPr="00843423" w:rsidRDefault="00B82A61" w:rsidP="0092457F">
            <w:pPr>
              <w:spacing w:line="229" w:lineRule="auto"/>
              <w:jc w:val="both"/>
              <w:rPr>
                <w:rFonts w:ascii="Times New Roman" w:eastAsia="Arial" w:hAnsi="Times New Roman" w:cs="Times New Roman"/>
                <w:color w:val="000000"/>
                <w:spacing w:val="-2"/>
                <w:sz w:val="22"/>
                <w:lang w:val="en-US"/>
              </w:rPr>
            </w:pPr>
          </w:p>
          <w:p w:rsidR="00B82A61" w:rsidRPr="00843423" w:rsidRDefault="00B82A61" w:rsidP="0092457F">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пятому вопросу повестки дня</w:t>
            </w:r>
          </w:p>
          <w:p w:rsidR="00B82A61" w:rsidRPr="00843423" w:rsidRDefault="00B82A61" w:rsidP="0092457F">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w:t>
            </w:r>
            <w:r w:rsidR="00334375" w:rsidRPr="00843423">
              <w:rPr>
                <w:rFonts w:ascii="Times New Roman" w:eastAsia="Arial" w:hAnsi="Times New Roman" w:cs="Times New Roman"/>
                <w:b/>
                <w:color w:val="000000"/>
                <w:spacing w:val="-2"/>
                <w:sz w:val="22"/>
              </w:rPr>
              <w:t>Избрание членов Ревизионной комиссии Общества</w:t>
            </w:r>
            <w:r w:rsidRPr="00843423">
              <w:rPr>
                <w:rFonts w:ascii="Times New Roman" w:eastAsia="Arial" w:hAnsi="Times New Roman" w:cs="Times New Roman"/>
                <w:b/>
                <w:color w:val="000000"/>
                <w:spacing w:val="-2"/>
                <w:sz w:val="22"/>
              </w:rPr>
              <w:t>»</w:t>
            </w:r>
          </w:p>
          <w:p w:rsidR="00B82A61" w:rsidRPr="00843423" w:rsidRDefault="00B82A61"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B82A61" w:rsidRPr="00843423" w:rsidRDefault="00B82A61"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16 30</w:t>
            </w:r>
            <w:r w:rsidR="009351FA" w:rsidRPr="00843423">
              <w:rPr>
                <w:rFonts w:ascii="Times New Roman" w:eastAsia="Arial" w:hAnsi="Times New Roman" w:cs="Times New Roman"/>
                <w:color w:val="000000"/>
                <w:spacing w:val="-2"/>
                <w:sz w:val="22"/>
              </w:rPr>
              <w:t>5</w:t>
            </w:r>
            <w:r w:rsidRPr="00843423">
              <w:rPr>
                <w:rFonts w:ascii="Times New Roman" w:eastAsia="Arial" w:hAnsi="Times New Roman" w:cs="Times New Roman"/>
                <w:color w:val="000000"/>
                <w:spacing w:val="-2"/>
                <w:sz w:val="22"/>
              </w:rPr>
              <w:t> </w:t>
            </w:r>
            <w:r w:rsidR="0094724D" w:rsidRPr="00843423">
              <w:rPr>
                <w:rFonts w:ascii="Times New Roman" w:eastAsia="Arial" w:hAnsi="Times New Roman" w:cs="Times New Roman"/>
                <w:color w:val="000000"/>
                <w:spacing w:val="-2"/>
                <w:sz w:val="22"/>
              </w:rPr>
              <w:t>3</w:t>
            </w:r>
            <w:r w:rsidR="009351FA" w:rsidRPr="00843423">
              <w:rPr>
                <w:rFonts w:ascii="Times New Roman" w:eastAsia="Arial" w:hAnsi="Times New Roman" w:cs="Times New Roman"/>
                <w:color w:val="000000"/>
                <w:spacing w:val="-2"/>
                <w:sz w:val="22"/>
              </w:rPr>
              <w:t>3</w:t>
            </w:r>
            <w:r w:rsidR="0094724D" w:rsidRPr="00843423">
              <w:rPr>
                <w:rFonts w:ascii="Times New Roman" w:eastAsia="Arial" w:hAnsi="Times New Roman" w:cs="Times New Roman"/>
                <w:color w:val="000000"/>
                <w:spacing w:val="-2"/>
                <w:sz w:val="22"/>
              </w:rPr>
              <w:t>4</w:t>
            </w:r>
            <w:r w:rsidRPr="00843423">
              <w:rPr>
                <w:rFonts w:ascii="Times New Roman" w:eastAsia="Arial" w:hAnsi="Times New Roman" w:cs="Times New Roman"/>
                <w:color w:val="000000"/>
                <w:spacing w:val="-2"/>
                <w:sz w:val="22"/>
              </w:rPr>
              <w:t>.</w:t>
            </w:r>
          </w:p>
          <w:p w:rsidR="00B82A61" w:rsidRPr="00843423" w:rsidRDefault="00B82A61"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принявшие участие в общем собрании по данному вопросу повестки дня общего собрания: 1</w:t>
            </w:r>
            <w:r w:rsidR="00454563"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454563"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454563"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что составляет </w:t>
            </w:r>
            <w:r w:rsidR="00454563"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454563"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B82A61" w:rsidRPr="00843423" w:rsidRDefault="00B82A61"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B82A61" w:rsidRPr="00843423" w:rsidRDefault="00B82A61" w:rsidP="00B765C3">
            <w:pPr>
              <w:numPr>
                <w:ilvl w:val="0"/>
                <w:numId w:val="1"/>
              </w:numPr>
              <w:autoSpaceDE w:val="0"/>
              <w:autoSpaceDN w:val="0"/>
              <w:spacing w:before="240" w:line="228" w:lineRule="auto"/>
              <w:ind w:left="284" w:hanging="284"/>
              <w:jc w:val="both"/>
              <w:rPr>
                <w:rFonts w:ascii="Times New Roman" w:eastAsia="Arial" w:hAnsi="Times New Roman" w:cs="Times New Roman"/>
                <w:b/>
                <w:i/>
                <w:color w:val="000000"/>
                <w:spacing w:val="-2"/>
                <w:sz w:val="22"/>
                <w:lang w:val="en-US"/>
              </w:rPr>
            </w:pPr>
            <w:proofErr w:type="spellStart"/>
            <w:r w:rsidRPr="00843423">
              <w:rPr>
                <w:rFonts w:ascii="Times New Roman" w:hAnsi="Times New Roman" w:cs="Times New Roman"/>
                <w:b/>
                <w:i/>
                <w:sz w:val="22"/>
                <w:lang w:eastAsia="x-none"/>
              </w:rPr>
              <w:t>Львицина</w:t>
            </w:r>
            <w:proofErr w:type="spellEnd"/>
            <w:r w:rsidRPr="00843423">
              <w:rPr>
                <w:rFonts w:ascii="Times New Roman" w:hAnsi="Times New Roman" w:cs="Times New Roman"/>
                <w:b/>
                <w:i/>
                <w:sz w:val="22"/>
                <w:lang w:val="en-US" w:eastAsia="x-none"/>
              </w:rPr>
              <w:t xml:space="preserve"> </w:t>
            </w:r>
            <w:r w:rsidRPr="00843423">
              <w:rPr>
                <w:rFonts w:ascii="Times New Roman" w:hAnsi="Times New Roman" w:cs="Times New Roman"/>
                <w:b/>
                <w:i/>
                <w:sz w:val="22"/>
                <w:lang w:eastAsia="x-none"/>
              </w:rPr>
              <w:t>Оксана</w:t>
            </w:r>
            <w:r w:rsidRPr="00843423">
              <w:rPr>
                <w:rFonts w:ascii="Times New Roman" w:hAnsi="Times New Roman" w:cs="Times New Roman"/>
                <w:b/>
                <w:i/>
                <w:sz w:val="22"/>
                <w:lang w:val="en-US" w:eastAsia="x-none"/>
              </w:rPr>
              <w:t xml:space="preserve"> </w:t>
            </w:r>
            <w:r w:rsidRPr="00843423">
              <w:rPr>
                <w:rFonts w:ascii="Times New Roman" w:hAnsi="Times New Roman" w:cs="Times New Roman"/>
                <w:b/>
                <w:i/>
                <w:sz w:val="22"/>
                <w:lang w:eastAsia="x-none"/>
              </w:rPr>
              <w:t>Михайловна</w:t>
            </w:r>
            <w:r w:rsidRPr="00843423">
              <w:rPr>
                <w:rFonts w:ascii="Times New Roman" w:hAnsi="Times New Roman" w:cs="Times New Roman"/>
                <w:b/>
                <w:i/>
                <w:spacing w:val="-2"/>
                <w:sz w:val="22"/>
                <w:lang w:val="en-US"/>
              </w:rPr>
              <w:t xml:space="preserve">, </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B82A61" w:rsidRPr="00843423" w:rsidRDefault="00B82A61"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w:t>
            </w:r>
            <w:r w:rsidR="005034DE" w:rsidRPr="00843423">
              <w:rPr>
                <w:rFonts w:ascii="Times New Roman" w:eastAsia="Arial" w:hAnsi="Times New Roman" w:cs="Times New Roman"/>
                <w:color w:val="000000"/>
                <w:spacing w:val="-2"/>
                <w:sz w:val="22"/>
              </w:rPr>
              <w:t>0</w:t>
            </w:r>
            <w:r w:rsidRPr="00843423">
              <w:rPr>
                <w:rFonts w:ascii="Times New Roman" w:eastAsia="Arial" w:hAnsi="Times New Roman" w:cs="Times New Roman"/>
                <w:color w:val="000000"/>
                <w:spacing w:val="-2"/>
                <w:sz w:val="22"/>
              </w:rPr>
              <w:t>.</w:t>
            </w:r>
          </w:p>
          <w:p w:rsidR="00B765C3" w:rsidRPr="00843423" w:rsidRDefault="00B765C3" w:rsidP="00B765C3">
            <w:pPr>
              <w:numPr>
                <w:ilvl w:val="0"/>
                <w:numId w:val="1"/>
              </w:numPr>
              <w:autoSpaceDE w:val="0"/>
              <w:autoSpaceDN w:val="0"/>
              <w:spacing w:before="180"/>
              <w:ind w:left="284" w:hanging="284"/>
              <w:jc w:val="both"/>
              <w:rPr>
                <w:rFonts w:ascii="Times New Roman" w:hAnsi="Times New Roman" w:cs="Times New Roman"/>
                <w:b/>
                <w:i/>
                <w:sz w:val="22"/>
                <w:lang w:eastAsia="x-none"/>
              </w:rPr>
            </w:pPr>
            <w:r w:rsidRPr="00843423">
              <w:rPr>
                <w:rFonts w:ascii="Times New Roman" w:hAnsi="Times New Roman" w:cs="Times New Roman"/>
                <w:b/>
                <w:i/>
                <w:sz w:val="22"/>
                <w:lang w:eastAsia="x-none"/>
              </w:rPr>
              <w:t>Трембовельская Елена Ростиславовна,</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B765C3" w:rsidRPr="00843423" w:rsidRDefault="00B765C3" w:rsidP="00B765C3">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w:t>
            </w:r>
            <w:r w:rsidRPr="00843423">
              <w:rPr>
                <w:rFonts w:ascii="Times New Roman" w:eastAsia="Arial" w:hAnsi="Times New Roman" w:cs="Times New Roman"/>
                <w:color w:val="000000"/>
                <w:spacing w:val="-2"/>
                <w:sz w:val="22"/>
              </w:rPr>
              <w:lastRenderedPageBreak/>
              <w:t xml:space="preserve">иным основаниям: </w:t>
            </w:r>
            <w:r w:rsidR="005034DE" w:rsidRPr="00843423">
              <w:rPr>
                <w:rFonts w:ascii="Times New Roman" w:eastAsia="Arial" w:hAnsi="Times New Roman" w:cs="Times New Roman"/>
                <w:color w:val="000000"/>
                <w:spacing w:val="-2"/>
                <w:sz w:val="22"/>
              </w:rPr>
              <w:t>0</w:t>
            </w:r>
            <w:r w:rsidRPr="00843423">
              <w:rPr>
                <w:rFonts w:ascii="Times New Roman" w:eastAsia="Arial" w:hAnsi="Times New Roman" w:cs="Times New Roman"/>
                <w:color w:val="000000"/>
                <w:spacing w:val="-2"/>
                <w:sz w:val="22"/>
              </w:rPr>
              <w:t>.</w:t>
            </w:r>
          </w:p>
          <w:p w:rsidR="00B765C3" w:rsidRPr="00843423" w:rsidRDefault="00B765C3" w:rsidP="00B765C3">
            <w:pPr>
              <w:numPr>
                <w:ilvl w:val="0"/>
                <w:numId w:val="1"/>
              </w:numPr>
              <w:autoSpaceDE w:val="0"/>
              <w:autoSpaceDN w:val="0"/>
              <w:spacing w:before="180"/>
              <w:ind w:left="284" w:hanging="284"/>
              <w:jc w:val="both"/>
              <w:rPr>
                <w:rFonts w:ascii="Times New Roman" w:hAnsi="Times New Roman" w:cs="Times New Roman"/>
                <w:b/>
                <w:i/>
                <w:sz w:val="22"/>
                <w:lang w:eastAsia="x-none"/>
              </w:rPr>
            </w:pPr>
            <w:proofErr w:type="spellStart"/>
            <w:r w:rsidRPr="00843423">
              <w:rPr>
                <w:rFonts w:ascii="Times New Roman" w:hAnsi="Times New Roman" w:cs="Times New Roman"/>
                <w:b/>
                <w:i/>
                <w:sz w:val="22"/>
                <w:lang w:eastAsia="x-none"/>
              </w:rPr>
              <w:t>Чиркова</w:t>
            </w:r>
            <w:proofErr w:type="spellEnd"/>
            <w:r w:rsidRPr="00843423">
              <w:rPr>
                <w:rFonts w:ascii="Times New Roman" w:hAnsi="Times New Roman" w:cs="Times New Roman"/>
                <w:b/>
                <w:i/>
                <w:sz w:val="22"/>
                <w:lang w:eastAsia="x-none"/>
              </w:rPr>
              <w:t xml:space="preserve"> Ольга Михайловна.</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B765C3" w:rsidRPr="00843423" w:rsidRDefault="00B765C3" w:rsidP="00B765C3">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w:t>
            </w:r>
            <w:r w:rsidR="005034DE" w:rsidRPr="00843423">
              <w:rPr>
                <w:rFonts w:ascii="Times New Roman" w:eastAsia="Arial" w:hAnsi="Times New Roman" w:cs="Times New Roman"/>
                <w:color w:val="000000"/>
                <w:spacing w:val="-2"/>
                <w:sz w:val="22"/>
              </w:rPr>
              <w:t>0</w:t>
            </w:r>
            <w:r w:rsidRPr="00843423">
              <w:rPr>
                <w:rFonts w:ascii="Times New Roman" w:eastAsia="Arial" w:hAnsi="Times New Roman" w:cs="Times New Roman"/>
                <w:color w:val="000000"/>
                <w:spacing w:val="-2"/>
                <w:sz w:val="22"/>
              </w:rPr>
              <w:t>.</w:t>
            </w:r>
          </w:p>
          <w:p w:rsidR="00B82A61" w:rsidRPr="00843423" w:rsidRDefault="00B82A61" w:rsidP="0092457F">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B82A61" w:rsidRPr="00843423" w:rsidRDefault="00B82A61" w:rsidP="009245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B765C3" w:rsidRPr="00843423" w:rsidRDefault="00B765C3" w:rsidP="00B765C3">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5. Избрать членами Ревизионной комиссии Общества следующих лиц:</w:t>
            </w:r>
          </w:p>
          <w:p w:rsidR="00B765C3" w:rsidRPr="00843423" w:rsidRDefault="00B765C3" w:rsidP="00B765C3">
            <w:pPr>
              <w:numPr>
                <w:ilvl w:val="0"/>
                <w:numId w:val="1"/>
              </w:numPr>
              <w:autoSpaceDE w:val="0"/>
              <w:autoSpaceDN w:val="0"/>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Львицина</w:t>
            </w:r>
            <w:proofErr w:type="spellEnd"/>
            <w:r w:rsidRPr="00843423">
              <w:rPr>
                <w:rFonts w:ascii="Times New Roman" w:hAnsi="Times New Roman" w:cs="Times New Roman"/>
                <w:b/>
                <w:sz w:val="22"/>
                <w:lang w:eastAsia="x-none"/>
              </w:rPr>
              <w:t xml:space="preserve"> Оксана Михайловна,</w:t>
            </w:r>
          </w:p>
          <w:p w:rsidR="00B765C3" w:rsidRPr="00843423" w:rsidRDefault="00B765C3" w:rsidP="00B765C3">
            <w:pPr>
              <w:numPr>
                <w:ilvl w:val="0"/>
                <w:numId w:val="1"/>
              </w:numPr>
              <w:autoSpaceDE w:val="0"/>
              <w:autoSpaceDN w:val="0"/>
              <w:ind w:left="284" w:hanging="284"/>
              <w:jc w:val="both"/>
              <w:rPr>
                <w:rFonts w:ascii="Times New Roman" w:hAnsi="Times New Roman" w:cs="Times New Roman"/>
                <w:b/>
                <w:sz w:val="22"/>
                <w:lang w:eastAsia="x-none"/>
              </w:rPr>
            </w:pPr>
            <w:r w:rsidRPr="00843423">
              <w:rPr>
                <w:rFonts w:ascii="Times New Roman" w:hAnsi="Times New Roman" w:cs="Times New Roman"/>
                <w:b/>
                <w:sz w:val="22"/>
                <w:lang w:eastAsia="x-none"/>
              </w:rPr>
              <w:t>Трембовельская Елена Ростиславовна,</w:t>
            </w:r>
          </w:p>
          <w:p w:rsidR="00B765C3" w:rsidRPr="00843423" w:rsidRDefault="00B765C3" w:rsidP="00B765C3">
            <w:pPr>
              <w:numPr>
                <w:ilvl w:val="0"/>
                <w:numId w:val="1"/>
              </w:numPr>
              <w:autoSpaceDE w:val="0"/>
              <w:autoSpaceDN w:val="0"/>
              <w:spacing w:after="120"/>
              <w:ind w:left="284" w:hanging="284"/>
              <w:jc w:val="both"/>
              <w:rPr>
                <w:rFonts w:ascii="Times New Roman" w:hAnsi="Times New Roman" w:cs="Times New Roman"/>
                <w:sz w:val="22"/>
                <w:lang w:val="en-US"/>
              </w:rPr>
            </w:pPr>
            <w:proofErr w:type="spellStart"/>
            <w:r w:rsidRPr="00843423">
              <w:rPr>
                <w:rFonts w:ascii="Times New Roman" w:hAnsi="Times New Roman" w:cs="Times New Roman"/>
                <w:b/>
                <w:sz w:val="22"/>
                <w:lang w:eastAsia="x-none"/>
              </w:rPr>
              <w:t>Чиркова</w:t>
            </w:r>
            <w:proofErr w:type="spellEnd"/>
            <w:r w:rsidRPr="00843423">
              <w:rPr>
                <w:rFonts w:ascii="Times New Roman" w:hAnsi="Times New Roman" w:cs="Times New Roman"/>
                <w:b/>
                <w:sz w:val="22"/>
                <w:lang w:eastAsia="x-none"/>
              </w:rPr>
              <w:t xml:space="preserve"> Ольга Михайловна.</w:t>
            </w:r>
          </w:p>
        </w:tc>
        <w:tc>
          <w:tcPr>
            <w:tcW w:w="5147" w:type="dxa"/>
          </w:tcPr>
          <w:p w:rsidR="00B82A61" w:rsidRPr="00843423" w:rsidRDefault="00B82A61" w:rsidP="0092457F">
            <w:pPr>
              <w:spacing w:line="229" w:lineRule="auto"/>
              <w:jc w:val="both"/>
              <w:rPr>
                <w:rFonts w:ascii="Times New Roman" w:eastAsia="Arial" w:hAnsi="Times New Roman" w:cs="Times New Roman"/>
                <w:color w:val="000000"/>
                <w:spacing w:val="-2"/>
                <w:sz w:val="22"/>
                <w:lang w:val="en-US"/>
              </w:rPr>
            </w:pPr>
          </w:p>
          <w:p w:rsidR="00B82A61" w:rsidRPr="00843423" w:rsidRDefault="00B82A61" w:rsidP="0092457F">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fifth agenda item</w:t>
            </w:r>
          </w:p>
          <w:p w:rsidR="00B82A61" w:rsidRPr="00843423" w:rsidRDefault="00B82A61" w:rsidP="0092457F">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w:t>
            </w:r>
            <w:r w:rsidR="00334375" w:rsidRPr="00843423">
              <w:rPr>
                <w:rFonts w:ascii="Times New Roman" w:eastAsia="Arial" w:hAnsi="Times New Roman" w:cs="Times New Roman"/>
                <w:b/>
                <w:color w:val="000000"/>
                <w:spacing w:val="-2"/>
                <w:sz w:val="22"/>
                <w:lang w:val="en-US"/>
              </w:rPr>
              <w:t>Election of members of the Company’s Audit Commission</w:t>
            </w:r>
            <w:r w:rsidRPr="00843423">
              <w:rPr>
                <w:rFonts w:ascii="Times New Roman" w:eastAsia="Arial" w:hAnsi="Times New Roman" w:cs="Times New Roman"/>
                <w:b/>
                <w:color w:val="000000"/>
                <w:spacing w:val="-2"/>
                <w:sz w:val="22"/>
                <w:lang w:val="en-US"/>
              </w:rPr>
              <w:t xml:space="preserve">” </w:t>
            </w:r>
          </w:p>
          <w:p w:rsidR="00B82A61" w:rsidRPr="00843423" w:rsidRDefault="00B82A61"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 was 16,305,334.</w:t>
            </w:r>
          </w:p>
          <w:p w:rsidR="00B82A61" w:rsidRPr="00843423" w:rsidRDefault="00B82A61"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 was 16,30</w:t>
            </w:r>
            <w:r w:rsidR="009351FA" w:rsidRPr="00843423">
              <w:rPr>
                <w:rFonts w:ascii="Times New Roman" w:eastAsia="Arial" w:hAnsi="Times New Roman" w:cs="Times New Roman"/>
                <w:color w:val="000000"/>
                <w:spacing w:val="-2"/>
                <w:sz w:val="22"/>
                <w:lang w:val="en-US"/>
              </w:rPr>
              <w:t>5</w:t>
            </w:r>
            <w:r w:rsidRPr="00843423">
              <w:rPr>
                <w:rFonts w:ascii="Times New Roman" w:eastAsia="Arial" w:hAnsi="Times New Roman" w:cs="Times New Roman"/>
                <w:color w:val="000000"/>
                <w:spacing w:val="-2"/>
                <w:sz w:val="22"/>
                <w:lang w:val="en-US"/>
              </w:rPr>
              <w:t>,3</w:t>
            </w:r>
            <w:r w:rsidR="009351FA" w:rsidRPr="00843423">
              <w:rPr>
                <w:rFonts w:ascii="Times New Roman" w:eastAsia="Arial" w:hAnsi="Times New Roman" w:cs="Times New Roman"/>
                <w:color w:val="000000"/>
                <w:spacing w:val="-2"/>
                <w:sz w:val="22"/>
                <w:lang w:val="en-US"/>
              </w:rPr>
              <w:t>3</w:t>
            </w:r>
            <w:r w:rsidRPr="00843423">
              <w:rPr>
                <w:rFonts w:ascii="Times New Roman" w:eastAsia="Arial" w:hAnsi="Times New Roman" w:cs="Times New Roman"/>
                <w:color w:val="000000"/>
                <w:spacing w:val="-2"/>
                <w:sz w:val="22"/>
                <w:lang w:val="en-US"/>
              </w:rPr>
              <w:t>4.</w:t>
            </w:r>
          </w:p>
          <w:p w:rsidR="00B82A61" w:rsidRPr="00843423" w:rsidRDefault="00B82A61"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persons who participated in the general meeting on this agenda item of the general meeting was 1</w:t>
            </w:r>
            <w:r w:rsidR="00454563"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454563"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454563"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454563"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454563"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of the total number of votes.</w:t>
            </w:r>
          </w:p>
          <w:p w:rsidR="00B82A61" w:rsidRPr="00843423" w:rsidRDefault="00B82A61"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B765C3" w:rsidRPr="00843423" w:rsidRDefault="009351FA" w:rsidP="00B765C3">
            <w:pPr>
              <w:numPr>
                <w:ilvl w:val="0"/>
                <w:numId w:val="1"/>
              </w:numPr>
              <w:autoSpaceDE w:val="0"/>
              <w:autoSpaceDN w:val="0"/>
              <w:spacing w:before="240"/>
              <w:ind w:left="284" w:hanging="284"/>
              <w:jc w:val="both"/>
              <w:rPr>
                <w:rFonts w:ascii="Times New Roman" w:hAnsi="Times New Roman" w:cs="Times New Roman"/>
                <w:b/>
                <w:i/>
                <w:sz w:val="22"/>
                <w:lang w:eastAsia="x-none"/>
              </w:rPr>
            </w:pPr>
            <w:proofErr w:type="spellStart"/>
            <w:r w:rsidRPr="00843423">
              <w:rPr>
                <w:rFonts w:ascii="Times New Roman" w:hAnsi="Times New Roman" w:cs="Times New Roman"/>
                <w:b/>
                <w:i/>
                <w:sz w:val="22"/>
                <w:lang w:eastAsia="x-none"/>
              </w:rPr>
              <w:t>Oksana</w:t>
            </w:r>
            <w:proofErr w:type="spellEnd"/>
            <w:r w:rsidRPr="00843423">
              <w:rPr>
                <w:rFonts w:ascii="Times New Roman" w:hAnsi="Times New Roman" w:cs="Times New Roman"/>
                <w:b/>
                <w:i/>
                <w:sz w:val="22"/>
                <w:lang w:eastAsia="x-none"/>
              </w:rPr>
              <w:t xml:space="preserve"> </w:t>
            </w:r>
            <w:proofErr w:type="spellStart"/>
            <w:r w:rsidR="00B765C3" w:rsidRPr="00843423">
              <w:rPr>
                <w:rFonts w:ascii="Times New Roman" w:hAnsi="Times New Roman" w:cs="Times New Roman"/>
                <w:b/>
                <w:i/>
                <w:sz w:val="22"/>
                <w:lang w:eastAsia="x-none"/>
              </w:rPr>
              <w:t>Lvitsina</w:t>
            </w:r>
            <w:proofErr w:type="spellEnd"/>
            <w:r w:rsidR="00B765C3" w:rsidRPr="00843423">
              <w:rPr>
                <w:rFonts w:ascii="Times New Roman" w:hAnsi="Times New Roman" w:cs="Times New Roman"/>
                <w:b/>
                <w:i/>
                <w:sz w:val="22"/>
                <w:lang w:eastAsia="x-none"/>
              </w:rPr>
              <w:t>,</w:t>
            </w:r>
          </w:p>
          <w:p w:rsidR="00B82A61" w:rsidRPr="00843423" w:rsidRDefault="00B82A61"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B82A61" w:rsidRPr="00843423" w:rsidRDefault="00B82A61" w:rsidP="0092457F">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w:t>
            </w:r>
            <w:r w:rsidR="005034DE" w:rsidRPr="00843423">
              <w:rPr>
                <w:rFonts w:ascii="Times New Roman" w:eastAsia="Arial" w:hAnsi="Times New Roman" w:cs="Times New Roman"/>
                <w:color w:val="000000"/>
                <w:spacing w:val="-2"/>
                <w:sz w:val="22"/>
                <w:lang w:val="en-US"/>
              </w:rPr>
              <w:t>0</w:t>
            </w:r>
            <w:r w:rsidRPr="00843423">
              <w:rPr>
                <w:rFonts w:ascii="Times New Roman" w:eastAsia="Arial" w:hAnsi="Times New Roman" w:cs="Times New Roman"/>
                <w:color w:val="000000"/>
                <w:spacing w:val="-2"/>
                <w:sz w:val="22"/>
                <w:lang w:val="en-US"/>
              </w:rPr>
              <w:t>.</w:t>
            </w:r>
          </w:p>
          <w:p w:rsidR="00B765C3" w:rsidRPr="00843423" w:rsidRDefault="00B765C3" w:rsidP="00B765C3">
            <w:pPr>
              <w:spacing w:line="228" w:lineRule="auto"/>
              <w:jc w:val="both"/>
              <w:rPr>
                <w:rFonts w:ascii="Times New Roman" w:eastAsia="Arial" w:hAnsi="Times New Roman" w:cs="Times New Roman"/>
                <w:color w:val="000000"/>
                <w:spacing w:val="-2"/>
                <w:sz w:val="22"/>
                <w:lang w:val="en-US"/>
              </w:rPr>
            </w:pPr>
          </w:p>
          <w:p w:rsidR="00B765C3" w:rsidRPr="00843423" w:rsidRDefault="009351FA" w:rsidP="00B765C3">
            <w:pPr>
              <w:numPr>
                <w:ilvl w:val="0"/>
                <w:numId w:val="1"/>
              </w:numPr>
              <w:autoSpaceDE w:val="0"/>
              <w:autoSpaceDN w:val="0"/>
              <w:spacing w:before="180"/>
              <w:ind w:left="284" w:hanging="284"/>
              <w:jc w:val="both"/>
              <w:rPr>
                <w:rFonts w:ascii="Times New Roman" w:hAnsi="Times New Roman" w:cs="Times New Roman"/>
                <w:b/>
                <w:i/>
                <w:sz w:val="22"/>
                <w:lang w:eastAsia="x-none"/>
              </w:rPr>
            </w:pPr>
            <w:r w:rsidRPr="00843423">
              <w:rPr>
                <w:rFonts w:ascii="Times New Roman" w:hAnsi="Times New Roman" w:cs="Times New Roman"/>
                <w:b/>
                <w:i/>
                <w:sz w:val="22"/>
                <w:lang w:eastAsia="x-none"/>
              </w:rPr>
              <w:t xml:space="preserve">Elena </w:t>
            </w:r>
            <w:proofErr w:type="spellStart"/>
            <w:r w:rsidR="00B765C3" w:rsidRPr="00843423">
              <w:rPr>
                <w:rFonts w:ascii="Times New Roman" w:hAnsi="Times New Roman" w:cs="Times New Roman"/>
                <w:b/>
                <w:i/>
                <w:sz w:val="22"/>
                <w:lang w:eastAsia="x-none"/>
              </w:rPr>
              <w:t>Trembovelskaya</w:t>
            </w:r>
            <w:proofErr w:type="spellEnd"/>
            <w:r w:rsidR="00B765C3" w:rsidRPr="00843423">
              <w:rPr>
                <w:rFonts w:ascii="Times New Roman" w:hAnsi="Times New Roman" w:cs="Times New Roman"/>
                <w:b/>
                <w:i/>
                <w:sz w:val="22"/>
                <w:lang w:eastAsia="x-none"/>
              </w:rPr>
              <w:t>,</w:t>
            </w:r>
          </w:p>
          <w:p w:rsidR="00B765C3" w:rsidRPr="00843423" w:rsidRDefault="00B765C3" w:rsidP="00B765C3">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B765C3" w:rsidRPr="00843423" w:rsidRDefault="00B765C3" w:rsidP="00B765C3">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w:t>
            </w:r>
            <w:r w:rsidR="005034DE" w:rsidRPr="00843423">
              <w:rPr>
                <w:rFonts w:ascii="Times New Roman" w:eastAsia="Arial" w:hAnsi="Times New Roman" w:cs="Times New Roman"/>
                <w:color w:val="000000"/>
                <w:spacing w:val="-2"/>
                <w:sz w:val="22"/>
                <w:lang w:val="en-US"/>
              </w:rPr>
              <w:t>0</w:t>
            </w:r>
            <w:r w:rsidRPr="00843423">
              <w:rPr>
                <w:rFonts w:ascii="Times New Roman" w:eastAsia="Arial" w:hAnsi="Times New Roman" w:cs="Times New Roman"/>
                <w:color w:val="000000"/>
                <w:spacing w:val="-2"/>
                <w:sz w:val="22"/>
                <w:lang w:val="en-US"/>
              </w:rPr>
              <w:t>.</w:t>
            </w:r>
          </w:p>
          <w:p w:rsidR="00B765C3" w:rsidRPr="00843423" w:rsidRDefault="00B765C3" w:rsidP="00B765C3">
            <w:pPr>
              <w:spacing w:line="228" w:lineRule="auto"/>
              <w:jc w:val="both"/>
              <w:rPr>
                <w:rFonts w:ascii="Times New Roman" w:eastAsia="Arial" w:hAnsi="Times New Roman" w:cs="Times New Roman"/>
                <w:color w:val="000000"/>
                <w:spacing w:val="-2"/>
                <w:sz w:val="22"/>
                <w:lang w:val="en-US"/>
              </w:rPr>
            </w:pPr>
          </w:p>
          <w:p w:rsidR="00B765C3" w:rsidRPr="00843423" w:rsidRDefault="009351FA" w:rsidP="00B765C3">
            <w:pPr>
              <w:numPr>
                <w:ilvl w:val="0"/>
                <w:numId w:val="1"/>
              </w:numPr>
              <w:autoSpaceDE w:val="0"/>
              <w:autoSpaceDN w:val="0"/>
              <w:spacing w:before="180"/>
              <w:ind w:left="284" w:hanging="284"/>
              <w:jc w:val="both"/>
              <w:rPr>
                <w:rFonts w:ascii="Times New Roman" w:hAnsi="Times New Roman" w:cs="Times New Roman"/>
                <w:b/>
                <w:i/>
                <w:sz w:val="22"/>
                <w:lang w:eastAsia="x-none"/>
              </w:rPr>
            </w:pPr>
            <w:proofErr w:type="spellStart"/>
            <w:r w:rsidRPr="00843423">
              <w:rPr>
                <w:rFonts w:ascii="Times New Roman" w:hAnsi="Times New Roman" w:cs="Times New Roman"/>
                <w:b/>
                <w:i/>
                <w:sz w:val="22"/>
                <w:lang w:eastAsia="x-none"/>
              </w:rPr>
              <w:t>Olga</w:t>
            </w:r>
            <w:proofErr w:type="spellEnd"/>
            <w:r w:rsidRPr="00843423">
              <w:rPr>
                <w:rFonts w:ascii="Times New Roman" w:hAnsi="Times New Roman" w:cs="Times New Roman"/>
                <w:b/>
                <w:i/>
                <w:sz w:val="22"/>
                <w:lang w:eastAsia="x-none"/>
              </w:rPr>
              <w:t xml:space="preserve"> </w:t>
            </w:r>
            <w:proofErr w:type="spellStart"/>
            <w:r w:rsidR="00B765C3" w:rsidRPr="00843423">
              <w:rPr>
                <w:rFonts w:ascii="Times New Roman" w:hAnsi="Times New Roman" w:cs="Times New Roman"/>
                <w:b/>
                <w:i/>
                <w:sz w:val="22"/>
                <w:lang w:eastAsia="x-none"/>
              </w:rPr>
              <w:t>Chirkova</w:t>
            </w:r>
            <w:proofErr w:type="spellEnd"/>
            <w:r w:rsidR="00B765C3" w:rsidRPr="00843423">
              <w:rPr>
                <w:rFonts w:ascii="Times New Roman" w:hAnsi="Times New Roman" w:cs="Times New Roman"/>
                <w:b/>
                <w:i/>
                <w:sz w:val="22"/>
                <w:lang w:val="en-US" w:eastAsia="x-none"/>
              </w:rPr>
              <w:t>.</w:t>
            </w:r>
          </w:p>
          <w:p w:rsidR="00B765C3" w:rsidRPr="00843423" w:rsidRDefault="00B765C3" w:rsidP="00B765C3">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B765C3" w:rsidRPr="00843423" w:rsidRDefault="00B765C3" w:rsidP="00B765C3">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w:t>
            </w:r>
            <w:r w:rsidR="005034DE" w:rsidRPr="00843423">
              <w:rPr>
                <w:rFonts w:ascii="Times New Roman" w:eastAsia="Arial" w:hAnsi="Times New Roman" w:cs="Times New Roman"/>
                <w:color w:val="000000"/>
                <w:spacing w:val="-2"/>
                <w:sz w:val="22"/>
                <w:lang w:val="en-US"/>
              </w:rPr>
              <w:t>0</w:t>
            </w:r>
            <w:r w:rsidRPr="00843423">
              <w:rPr>
                <w:rFonts w:ascii="Times New Roman" w:eastAsia="Arial" w:hAnsi="Times New Roman" w:cs="Times New Roman"/>
                <w:color w:val="000000"/>
                <w:spacing w:val="-2"/>
                <w:sz w:val="22"/>
                <w:lang w:val="en-US"/>
              </w:rPr>
              <w:t>.</w:t>
            </w:r>
          </w:p>
          <w:p w:rsidR="00B765C3" w:rsidRPr="00843423" w:rsidRDefault="00B765C3" w:rsidP="00B765C3">
            <w:pPr>
              <w:spacing w:line="228" w:lineRule="auto"/>
              <w:jc w:val="both"/>
              <w:rPr>
                <w:rFonts w:ascii="Times New Roman" w:eastAsia="Arial" w:hAnsi="Times New Roman" w:cs="Times New Roman"/>
                <w:color w:val="000000"/>
                <w:spacing w:val="-2"/>
                <w:sz w:val="22"/>
                <w:lang w:val="en-US"/>
              </w:rPr>
            </w:pPr>
          </w:p>
          <w:p w:rsidR="00B82A61" w:rsidRPr="00843423" w:rsidRDefault="00B82A61" w:rsidP="0092457F">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B82A61" w:rsidRPr="00843423" w:rsidRDefault="00B82A61" w:rsidP="009245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The wording of the resolution passed by the general meeting on this agenda item of the general meeting:</w:t>
            </w:r>
          </w:p>
          <w:p w:rsidR="009C5498" w:rsidRPr="00843423" w:rsidRDefault="009C5498" w:rsidP="009C5498">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5. To elect as members of the Audit Commission of the Company the following persons: </w:t>
            </w:r>
          </w:p>
          <w:p w:rsidR="009C5498" w:rsidRPr="00843423" w:rsidRDefault="009351FA" w:rsidP="009C5498">
            <w:pPr>
              <w:numPr>
                <w:ilvl w:val="0"/>
                <w:numId w:val="1"/>
              </w:numPr>
              <w:autoSpaceDE w:val="0"/>
              <w:autoSpaceDN w:val="0"/>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Oksana</w:t>
            </w:r>
            <w:proofErr w:type="spellEnd"/>
            <w:r w:rsidRPr="00843423">
              <w:rPr>
                <w:rFonts w:ascii="Times New Roman" w:hAnsi="Times New Roman" w:cs="Times New Roman"/>
                <w:b/>
                <w:sz w:val="22"/>
                <w:lang w:eastAsia="x-none"/>
              </w:rPr>
              <w:t xml:space="preserve"> </w:t>
            </w:r>
            <w:proofErr w:type="spellStart"/>
            <w:r w:rsidR="009C5498" w:rsidRPr="00843423">
              <w:rPr>
                <w:rFonts w:ascii="Times New Roman" w:hAnsi="Times New Roman" w:cs="Times New Roman"/>
                <w:b/>
                <w:sz w:val="22"/>
                <w:lang w:eastAsia="x-none"/>
              </w:rPr>
              <w:t>Lvitsina</w:t>
            </w:r>
            <w:proofErr w:type="spellEnd"/>
            <w:r w:rsidR="009C5498" w:rsidRPr="00843423">
              <w:rPr>
                <w:rFonts w:ascii="Times New Roman" w:hAnsi="Times New Roman" w:cs="Times New Roman"/>
                <w:b/>
                <w:sz w:val="22"/>
                <w:lang w:eastAsia="x-none"/>
              </w:rPr>
              <w:t>,</w:t>
            </w:r>
          </w:p>
          <w:p w:rsidR="009C5498" w:rsidRPr="00843423" w:rsidRDefault="009351FA" w:rsidP="009C5498">
            <w:pPr>
              <w:numPr>
                <w:ilvl w:val="0"/>
                <w:numId w:val="1"/>
              </w:numPr>
              <w:autoSpaceDE w:val="0"/>
              <w:autoSpaceDN w:val="0"/>
              <w:ind w:left="284" w:hanging="284"/>
              <w:jc w:val="both"/>
              <w:rPr>
                <w:rFonts w:ascii="Times New Roman" w:hAnsi="Times New Roman" w:cs="Times New Roman"/>
                <w:b/>
                <w:sz w:val="22"/>
                <w:lang w:eastAsia="x-none"/>
              </w:rPr>
            </w:pPr>
            <w:r w:rsidRPr="00843423">
              <w:rPr>
                <w:rFonts w:ascii="Times New Roman" w:hAnsi="Times New Roman" w:cs="Times New Roman"/>
                <w:b/>
                <w:sz w:val="22"/>
                <w:lang w:eastAsia="x-none"/>
              </w:rPr>
              <w:t xml:space="preserve">Elena </w:t>
            </w:r>
            <w:proofErr w:type="spellStart"/>
            <w:r w:rsidR="009C5498" w:rsidRPr="00843423">
              <w:rPr>
                <w:rFonts w:ascii="Times New Roman" w:hAnsi="Times New Roman" w:cs="Times New Roman"/>
                <w:b/>
                <w:sz w:val="22"/>
                <w:lang w:eastAsia="x-none"/>
              </w:rPr>
              <w:t>Trembovelskaya</w:t>
            </w:r>
            <w:proofErr w:type="spellEnd"/>
            <w:r w:rsidR="009C5498" w:rsidRPr="00843423">
              <w:rPr>
                <w:rFonts w:ascii="Times New Roman" w:hAnsi="Times New Roman" w:cs="Times New Roman"/>
                <w:b/>
                <w:sz w:val="22"/>
                <w:lang w:eastAsia="x-none"/>
              </w:rPr>
              <w:t>,</w:t>
            </w:r>
          </w:p>
          <w:p w:rsidR="009C5498" w:rsidRPr="00843423" w:rsidRDefault="009351FA" w:rsidP="009351FA">
            <w:pPr>
              <w:numPr>
                <w:ilvl w:val="0"/>
                <w:numId w:val="1"/>
              </w:numPr>
              <w:autoSpaceDE w:val="0"/>
              <w:autoSpaceDN w:val="0"/>
              <w:spacing w:after="120"/>
              <w:ind w:left="284" w:hanging="284"/>
              <w:jc w:val="both"/>
              <w:rPr>
                <w:rFonts w:ascii="Times New Roman" w:hAnsi="Times New Roman" w:cs="Times New Roman"/>
                <w:b/>
                <w:sz w:val="22"/>
                <w:lang w:eastAsia="x-none"/>
              </w:rPr>
            </w:pPr>
            <w:proofErr w:type="spellStart"/>
            <w:r w:rsidRPr="00843423">
              <w:rPr>
                <w:rFonts w:ascii="Times New Roman" w:hAnsi="Times New Roman" w:cs="Times New Roman"/>
                <w:b/>
                <w:sz w:val="22"/>
                <w:lang w:eastAsia="x-none"/>
              </w:rPr>
              <w:t>Olga</w:t>
            </w:r>
            <w:proofErr w:type="spellEnd"/>
            <w:r w:rsidRPr="00843423">
              <w:rPr>
                <w:rFonts w:ascii="Times New Roman" w:hAnsi="Times New Roman" w:cs="Times New Roman"/>
                <w:b/>
                <w:sz w:val="22"/>
                <w:lang w:eastAsia="x-none"/>
              </w:rPr>
              <w:t xml:space="preserve"> </w:t>
            </w:r>
            <w:proofErr w:type="spellStart"/>
            <w:r w:rsidR="009C5498" w:rsidRPr="00843423">
              <w:rPr>
                <w:rFonts w:ascii="Times New Roman" w:hAnsi="Times New Roman" w:cs="Times New Roman"/>
                <w:b/>
                <w:sz w:val="22"/>
                <w:lang w:eastAsia="x-none"/>
              </w:rPr>
              <w:t>Chirkova</w:t>
            </w:r>
            <w:proofErr w:type="spellEnd"/>
            <w:r w:rsidR="009C5498" w:rsidRPr="00843423">
              <w:rPr>
                <w:rFonts w:ascii="Times New Roman" w:hAnsi="Times New Roman" w:cs="Times New Roman"/>
                <w:b/>
                <w:sz w:val="22"/>
                <w:lang w:eastAsia="x-none"/>
              </w:rPr>
              <w:t>.</w:t>
            </w:r>
          </w:p>
        </w:tc>
      </w:tr>
      <w:tr w:rsidR="00B05BCC" w:rsidRPr="00843423" w:rsidTr="00712836">
        <w:tc>
          <w:tcPr>
            <w:tcW w:w="5353" w:type="dxa"/>
          </w:tcPr>
          <w:p w:rsidR="00B05BCC" w:rsidRPr="00843423" w:rsidRDefault="00B05BCC" w:rsidP="00B605D6">
            <w:pPr>
              <w:spacing w:line="228" w:lineRule="auto"/>
              <w:jc w:val="both"/>
              <w:rPr>
                <w:rFonts w:ascii="Times New Roman" w:eastAsia="Arial" w:hAnsi="Times New Roman" w:cs="Times New Roman"/>
                <w:color w:val="000000"/>
                <w:spacing w:val="-2"/>
                <w:sz w:val="22"/>
                <w:lang w:val="en-US"/>
              </w:rPr>
            </w:pPr>
          </w:p>
          <w:p w:rsidR="00B05BCC" w:rsidRPr="00843423" w:rsidRDefault="00CF7EB5" w:rsidP="00B05BCC">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шестому вопросу повестки дня</w:t>
            </w:r>
          </w:p>
          <w:p w:rsidR="00B05BCC" w:rsidRPr="00843423" w:rsidRDefault="00CF7EB5" w:rsidP="00B05BCC">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w:t>
            </w:r>
            <w:r w:rsidR="000175F8" w:rsidRPr="00843423">
              <w:rPr>
                <w:rFonts w:ascii="Times New Roman" w:eastAsia="Arial" w:hAnsi="Times New Roman" w:cs="Times New Roman"/>
                <w:b/>
                <w:color w:val="000000"/>
                <w:spacing w:val="-2"/>
                <w:sz w:val="22"/>
              </w:rPr>
              <w:t>Назначение Аудиторской организации</w:t>
            </w:r>
            <w:r w:rsidR="00B05BCC" w:rsidRPr="00843423">
              <w:rPr>
                <w:rFonts w:ascii="Times New Roman" w:eastAsia="Arial" w:hAnsi="Times New Roman" w:cs="Times New Roman"/>
                <w:b/>
                <w:color w:val="000000"/>
                <w:spacing w:val="-2"/>
                <w:sz w:val="22"/>
              </w:rPr>
              <w:t xml:space="preserve"> Общества на 202</w:t>
            </w:r>
            <w:r w:rsidR="000175F8" w:rsidRPr="00843423">
              <w:rPr>
                <w:rFonts w:ascii="Times New Roman" w:eastAsia="Arial" w:hAnsi="Times New Roman" w:cs="Times New Roman"/>
                <w:b/>
                <w:color w:val="000000"/>
                <w:spacing w:val="-2"/>
                <w:sz w:val="22"/>
              </w:rPr>
              <w:t>4</w:t>
            </w:r>
            <w:r w:rsidR="00B05BCC" w:rsidRPr="00843423">
              <w:rPr>
                <w:rFonts w:ascii="Times New Roman" w:eastAsia="Arial" w:hAnsi="Times New Roman" w:cs="Times New Roman"/>
                <w:b/>
                <w:color w:val="000000"/>
                <w:spacing w:val="-2"/>
                <w:sz w:val="22"/>
              </w:rPr>
              <w:t xml:space="preserve"> год</w:t>
            </w:r>
            <w:r w:rsidRPr="00843423">
              <w:rPr>
                <w:rFonts w:ascii="Times New Roman" w:eastAsia="Arial" w:hAnsi="Times New Roman" w:cs="Times New Roman"/>
                <w:b/>
                <w:color w:val="000000"/>
                <w:spacing w:val="-2"/>
                <w:sz w:val="22"/>
              </w:rPr>
              <w:t>»</w:t>
            </w:r>
          </w:p>
          <w:p w:rsidR="00B05BCC" w:rsidRPr="00843423" w:rsidRDefault="00B05BCC" w:rsidP="007C208E">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B05BCC" w:rsidRPr="00843423" w:rsidRDefault="00B05BCC" w:rsidP="007C208E">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16 305 334.</w:t>
            </w:r>
          </w:p>
          <w:p w:rsidR="00B05BCC" w:rsidRPr="00843423" w:rsidRDefault="00B05BCC" w:rsidP="007C208E">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принявшие участие в общем собрании по данному вопросу повестки дня общего собрания</w:t>
            </w:r>
            <w:r w:rsidR="00D91C74" w:rsidRPr="00843423">
              <w:rPr>
                <w:rFonts w:ascii="Times New Roman" w:eastAsia="Arial" w:hAnsi="Times New Roman" w:cs="Times New Roman"/>
                <w:color w:val="000000"/>
                <w:spacing w:val="-2"/>
                <w:sz w:val="22"/>
              </w:rPr>
              <w:t xml:space="preserve">: </w:t>
            </w:r>
            <w:r w:rsidRPr="00843423">
              <w:rPr>
                <w:rFonts w:ascii="Times New Roman" w:eastAsia="Arial" w:hAnsi="Times New Roman" w:cs="Times New Roman"/>
                <w:color w:val="000000"/>
                <w:spacing w:val="-2"/>
                <w:sz w:val="22"/>
              </w:rPr>
              <w:t>1</w:t>
            </w:r>
            <w:r w:rsidR="00A521A4"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A521A4"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A521A4"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что составляет </w:t>
            </w:r>
            <w:r w:rsidR="00A521A4"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A521A4"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B05BCC" w:rsidRPr="00843423" w:rsidRDefault="00B05BCC" w:rsidP="007C208E">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B05BCC" w:rsidRPr="00843423" w:rsidRDefault="00B05BCC" w:rsidP="007C208E">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w:t>
            </w:r>
            <w:r w:rsidR="00D91C74" w:rsidRPr="00843423">
              <w:rPr>
                <w:rFonts w:ascii="Times New Roman" w:eastAsia="Arial" w:hAnsi="Times New Roman" w:cs="Times New Roman"/>
                <w:color w:val="000000"/>
                <w:spacing w:val="-2"/>
                <w:sz w:val="22"/>
              </w:rPr>
              <w:t>:</w:t>
            </w:r>
            <w:r w:rsidRPr="00843423">
              <w:rPr>
                <w:rFonts w:ascii="Times New Roman" w:eastAsia="Arial" w:hAnsi="Times New Roman" w:cs="Times New Roman"/>
                <w:color w:val="000000"/>
                <w:spacing w:val="-2"/>
                <w:sz w:val="22"/>
              </w:rPr>
              <w:t xml:space="preserve"> 0.</w:t>
            </w:r>
          </w:p>
          <w:p w:rsidR="00B05BCC" w:rsidRPr="00843423" w:rsidRDefault="00355735" w:rsidP="007C208E">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355735" w:rsidRPr="00843423" w:rsidRDefault="00355735" w:rsidP="007C208E">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0175F8" w:rsidRPr="00843423" w:rsidRDefault="00D91C74" w:rsidP="000175F8">
            <w:pPr>
              <w:spacing w:before="120" w:after="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6. </w:t>
            </w:r>
            <w:r w:rsidR="000175F8" w:rsidRPr="00843423">
              <w:rPr>
                <w:rFonts w:ascii="Times New Roman" w:eastAsia="Arial" w:hAnsi="Times New Roman" w:cs="Times New Roman"/>
                <w:b/>
                <w:color w:val="000000"/>
                <w:spacing w:val="-2"/>
                <w:sz w:val="22"/>
              </w:rPr>
              <w:t>Назначить Аудиторской организацией Общества за 2024 год Акционерное общество «</w:t>
            </w:r>
            <w:proofErr w:type="spellStart"/>
            <w:r w:rsidR="000175F8" w:rsidRPr="00843423">
              <w:rPr>
                <w:rFonts w:ascii="Times New Roman" w:eastAsia="Arial" w:hAnsi="Times New Roman" w:cs="Times New Roman"/>
                <w:b/>
                <w:color w:val="000000"/>
                <w:spacing w:val="-2"/>
                <w:sz w:val="22"/>
              </w:rPr>
              <w:t>Эйч</w:t>
            </w:r>
            <w:proofErr w:type="spellEnd"/>
            <w:r w:rsidR="000175F8" w:rsidRPr="00843423">
              <w:rPr>
                <w:rFonts w:ascii="Times New Roman" w:eastAsia="Arial" w:hAnsi="Times New Roman" w:cs="Times New Roman"/>
                <w:b/>
                <w:color w:val="000000"/>
                <w:spacing w:val="-2"/>
                <w:sz w:val="22"/>
              </w:rPr>
              <w:t xml:space="preserve"> Эл Би </w:t>
            </w:r>
            <w:proofErr w:type="spellStart"/>
            <w:r w:rsidR="000175F8" w:rsidRPr="00843423">
              <w:rPr>
                <w:rFonts w:ascii="Times New Roman" w:eastAsia="Arial" w:hAnsi="Times New Roman" w:cs="Times New Roman"/>
                <w:b/>
                <w:color w:val="000000"/>
                <w:spacing w:val="-2"/>
                <w:sz w:val="22"/>
              </w:rPr>
              <w:t>Внешаудит</w:t>
            </w:r>
            <w:proofErr w:type="spellEnd"/>
            <w:r w:rsidR="000175F8" w:rsidRPr="00843423">
              <w:rPr>
                <w:rFonts w:ascii="Times New Roman" w:eastAsia="Arial" w:hAnsi="Times New Roman" w:cs="Times New Roman"/>
                <w:b/>
                <w:color w:val="000000"/>
                <w:spacing w:val="-2"/>
                <w:sz w:val="22"/>
              </w:rPr>
              <w:t>», ИНН 7706118254.</w:t>
            </w:r>
          </w:p>
          <w:p w:rsidR="006C407F" w:rsidRPr="00843423" w:rsidRDefault="006C407F" w:rsidP="006C407F">
            <w:pPr>
              <w:spacing w:line="229" w:lineRule="auto"/>
              <w:jc w:val="both"/>
              <w:rPr>
                <w:rFonts w:ascii="Times New Roman" w:eastAsia="Arial" w:hAnsi="Times New Roman" w:cs="Times New Roman"/>
                <w:color w:val="000000"/>
                <w:spacing w:val="-2"/>
                <w:sz w:val="22"/>
              </w:rPr>
            </w:pPr>
          </w:p>
          <w:p w:rsidR="006C407F" w:rsidRPr="00843423" w:rsidRDefault="006C407F" w:rsidP="006C407F">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седьмому вопросу повестки дня</w:t>
            </w:r>
          </w:p>
          <w:p w:rsidR="006C407F" w:rsidRPr="00843423" w:rsidRDefault="006C407F" w:rsidP="006C407F">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«Одобрение сделки, в совершении которой имеется заинтересованность, с АО «Столичный лизинг»»</w:t>
            </w:r>
          </w:p>
          <w:p w:rsidR="006C407F" w:rsidRPr="00843423" w:rsidRDefault="006C407F" w:rsidP="006C40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6C407F" w:rsidRPr="00843423" w:rsidRDefault="006C407F" w:rsidP="006C40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16 305 334.</w:t>
            </w:r>
          </w:p>
          <w:p w:rsidR="006C407F" w:rsidRPr="00843423" w:rsidRDefault="006C407F" w:rsidP="006C40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которыми обладали лица, </w:t>
            </w:r>
            <w:r w:rsidR="00712836" w:rsidRPr="00843423">
              <w:rPr>
                <w:rFonts w:ascii="Times New Roman" w:eastAsia="Arial" w:hAnsi="Times New Roman" w:cs="Times New Roman"/>
                <w:color w:val="000000"/>
                <w:spacing w:val="-2"/>
                <w:sz w:val="22"/>
              </w:rPr>
              <w:t xml:space="preserve">не заинтересованные в совершении Обществом сделки, </w:t>
            </w:r>
            <w:r w:rsidRPr="00843423">
              <w:rPr>
                <w:rFonts w:ascii="Times New Roman" w:eastAsia="Arial" w:hAnsi="Times New Roman" w:cs="Times New Roman"/>
                <w:color w:val="000000"/>
                <w:spacing w:val="-2"/>
                <w:sz w:val="22"/>
              </w:rPr>
              <w:t>принявшие участие в общем собрании по данному вопросу повестки дня общего собрания: 1</w:t>
            </w:r>
            <w:r w:rsidR="00B605D6"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что составляет </w:t>
            </w:r>
            <w:r w:rsidR="00B605D6"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B605D6"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6C407F" w:rsidRPr="00843423" w:rsidRDefault="006C407F" w:rsidP="006C40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6C407F" w:rsidRPr="00843423" w:rsidRDefault="006C407F" w:rsidP="006C40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6C407F" w:rsidRPr="00843423" w:rsidRDefault="006C407F" w:rsidP="006C407F">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6C407F" w:rsidRPr="00843423" w:rsidRDefault="006C407F" w:rsidP="006C407F">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CE549C" w:rsidRPr="00843423" w:rsidRDefault="00CE549C" w:rsidP="00CE549C">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7. Одобрить сделку, в совершении которой имеется заинтересованность, – </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Договор поручительства № ДП-ЛО-24/5397/</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/3 от 29 февраля 2024 г. («Договор поручительства</w:t>
            </w:r>
            <w:r w:rsidRPr="00843423">
              <w:rPr>
                <w:rFonts w:ascii="Times New Roman" w:hAnsi="Times New Roman" w:cs="Times New Roman"/>
                <w:b/>
                <w:iCs/>
                <w:sz w:val="22"/>
                <w:lang w:val="en-US"/>
              </w:rPr>
              <w:t> </w:t>
            </w:r>
            <w:r w:rsidRPr="00843423">
              <w:rPr>
                <w:rFonts w:ascii="Times New Roman" w:hAnsi="Times New Roman" w:cs="Times New Roman"/>
                <w:b/>
                <w:iCs/>
                <w:sz w:val="22"/>
              </w:rPr>
              <w:t>1») 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 на следующих условиях:</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Предмет сделки:</w:t>
            </w:r>
            <w:r w:rsidRPr="00843423">
              <w:rPr>
                <w:rFonts w:ascii="Times New Roman" w:hAnsi="Times New Roman" w:cs="Times New Roman"/>
                <w:b/>
                <w:iCs/>
                <w:sz w:val="22"/>
              </w:rPr>
              <w:t xml:space="preserve">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ЛО-24/5397/</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29 февраля 2024 г. («Договор лизинга 1»)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 марта 2032 г.</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xml:space="preserve">Поручитель заранее дает свое согласие отвечать при любых изменениях обязательств Лизингополучателя по Договору лизинга 1, при этом пределы изменения таких обязательств ограничиваются 20 % (двадцатью процентами) общей суммы Договора лизинга 1 и/или увеличением срока лизинга по Договору лизинга 1 </w:t>
            </w:r>
            <w:r w:rsidRPr="00843423">
              <w:rPr>
                <w:rFonts w:ascii="Times New Roman" w:hAnsi="Times New Roman" w:cs="Times New Roman"/>
                <w:b/>
                <w:iCs/>
                <w:sz w:val="22"/>
              </w:rPr>
              <w:lastRenderedPageBreak/>
              <w:t>не более</w:t>
            </w:r>
            <w:proofErr w:type="gramStart"/>
            <w:r w:rsidRPr="00843423">
              <w:rPr>
                <w:rFonts w:ascii="Times New Roman" w:hAnsi="Times New Roman" w:cs="Times New Roman"/>
                <w:b/>
                <w:iCs/>
                <w:sz w:val="22"/>
              </w:rPr>
              <w:t>,</w:t>
            </w:r>
            <w:proofErr w:type="gramEnd"/>
            <w:r w:rsidRPr="00843423">
              <w:rPr>
                <w:rFonts w:ascii="Times New Roman" w:hAnsi="Times New Roman" w:cs="Times New Roman"/>
                <w:b/>
                <w:iCs/>
                <w:sz w:val="22"/>
              </w:rPr>
              <w:t xml:space="preserve"> чем на 12 (двенадцать) месяцев.</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Основные условия Договора лизинга 1:</w:t>
            </w:r>
          </w:p>
          <w:p w:rsidR="00CE549C" w:rsidRPr="00843423" w:rsidRDefault="00CE549C" w:rsidP="00CE549C">
            <w:pPr>
              <w:spacing w:line="228" w:lineRule="auto"/>
              <w:ind w:firstLine="215"/>
              <w:jc w:val="both"/>
              <w:rPr>
                <w:rFonts w:ascii="Times New Roman" w:hAnsi="Times New Roman" w:cs="Times New Roman"/>
                <w:b/>
                <w:iCs/>
                <w:sz w:val="22"/>
              </w:rPr>
            </w:pPr>
          </w:p>
          <w:p w:rsidR="00CE549C" w:rsidRPr="00843423" w:rsidRDefault="00CE549C" w:rsidP="00CE549C">
            <w:pPr>
              <w:spacing w:line="228" w:lineRule="auto"/>
              <w:ind w:firstLine="215"/>
              <w:jc w:val="both"/>
              <w:rPr>
                <w:rFonts w:ascii="Times New Roman" w:hAnsi="Times New Roman" w:cs="Times New Roman"/>
                <w:b/>
                <w:iCs/>
                <w:sz w:val="22"/>
              </w:rPr>
            </w:pPr>
            <w:proofErr w:type="gramStart"/>
            <w:r w:rsidRPr="00843423">
              <w:rPr>
                <w:rFonts w:ascii="Times New Roman" w:hAnsi="Times New Roman" w:cs="Times New Roman"/>
                <w:b/>
                <w:iCs/>
                <w:sz w:val="22"/>
              </w:rPr>
              <w:t>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лизингополучатель за плату во временное владение и пользование без оказания услуг по его технической эксплуатации, а Лизингополучатель обязуется принять у  лизингодатель предмет лизинга и выплатить Лизингодателю платежи по договору в порядке, размере и сроки, предусмотренные условиями договора;</w:t>
            </w:r>
            <w:proofErr w:type="gramEnd"/>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предмет лизинга: ресторанное оборудование;</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порядок оплаты: ежемесячно по графику лизинговых платежей;</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срок лизинга: 36 (тридцать шесть) месяцев;</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общая сумма Договора лизинга 1 (включая лизинговые платежи, выкупную стоимость и НДС): 71 124 944 (семьдесят один миллион сто двадцать четыре тысячи девятьсот сорок четыре) рубля 35 копеек.</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Стороны и выгодоприобретатели по сделке:</w:t>
            </w:r>
            <w:r w:rsidRPr="00843423">
              <w:rPr>
                <w:rFonts w:ascii="Times New Roman" w:hAnsi="Times New Roman" w:cs="Times New Roman"/>
                <w:b/>
                <w:iCs/>
                <w:sz w:val="22"/>
              </w:rPr>
              <w:t xml:space="preserve"> </w:t>
            </w:r>
            <w:proofErr w:type="gramStart"/>
            <w:r w:rsidRPr="00843423">
              <w:rPr>
                <w:rFonts w:ascii="Times New Roman" w:hAnsi="Times New Roman" w:cs="Times New Roman"/>
                <w:b/>
                <w:iCs/>
                <w:sz w:val="22"/>
              </w:rPr>
              <w:t>Общество («Поручитель»), АО «Столичный Лизинг», ИНН 1077746034706 («Лизингодатель»), ООО «Развитие РОСТ», ИНН 7722763808 («Лизингополучатель», выгодоприобретатель).</w:t>
            </w:r>
            <w:proofErr w:type="gramEnd"/>
          </w:p>
          <w:p w:rsidR="00CE549C" w:rsidRPr="00843423" w:rsidRDefault="00CE549C" w:rsidP="00CE549C">
            <w:pPr>
              <w:spacing w:line="228" w:lineRule="auto"/>
              <w:ind w:firstLine="215"/>
              <w:jc w:val="both"/>
              <w:rPr>
                <w:rFonts w:ascii="Times New Roman" w:hAnsi="Times New Roman" w:cs="Times New Roman"/>
                <w:b/>
                <w:iCs/>
                <w:sz w:val="22"/>
              </w:rPr>
            </w:pPr>
            <w:proofErr w:type="gramStart"/>
            <w:r w:rsidRPr="00843423">
              <w:rPr>
                <w:rFonts w:ascii="Times New Roman" w:hAnsi="Times New Roman" w:cs="Times New Roman"/>
                <w:b/>
                <w:i/>
                <w:iCs/>
                <w:sz w:val="22"/>
              </w:rPr>
              <w:t>Цена сделки</w:t>
            </w:r>
            <w:r w:rsidRPr="00843423">
              <w:rPr>
                <w:rFonts w:ascii="Times New Roman" w:hAnsi="Times New Roman" w:cs="Times New Roman"/>
                <w:b/>
                <w:iCs/>
                <w:sz w:val="22"/>
              </w:rPr>
              <w:t xml:space="preserve"> (с учетом взаимосвязанных сделок): не более чем 484 244 286 (четыреста восемьдесят четыре миллиона двести сорок четыре тысячи двести восемьдесят шесть) рублей 00 копеек, что составляет 10,65 % от балансовой стоимости активов Общества по данным его бухгалтерской (финансовой) отчетности на последнюю отчетную дату, а также 10,34 % от балансовой стоимости активов Общества по данным его бухгалтерской (финансовой) отчетности на последнюю</w:t>
            </w:r>
            <w:proofErr w:type="gramEnd"/>
            <w:r w:rsidRPr="00843423">
              <w:rPr>
                <w:rFonts w:ascii="Times New Roman" w:hAnsi="Times New Roman" w:cs="Times New Roman"/>
                <w:b/>
                <w:iCs/>
                <w:sz w:val="22"/>
              </w:rPr>
              <w:t xml:space="preserve"> отчетную дату, предшествующую дате заключения первой (самой ранней) из взаимосвязанных сделок.</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Заинтересованные лица и основания их признания таковыми:</w:t>
            </w:r>
            <w:r w:rsidRPr="00843423">
              <w:rPr>
                <w:rFonts w:ascii="Times New Roman" w:hAnsi="Times New Roman" w:cs="Times New Roman"/>
                <w:b/>
                <w:iCs/>
                <w:sz w:val="22"/>
              </w:rPr>
              <w:t xml:space="preserve"> член Совета директоров Общества </w:t>
            </w:r>
            <w:proofErr w:type="spellStart"/>
            <w:r w:rsidRPr="00843423">
              <w:rPr>
                <w:rFonts w:ascii="Times New Roman" w:hAnsi="Times New Roman" w:cs="Times New Roman"/>
                <w:b/>
                <w:iCs/>
                <w:sz w:val="22"/>
              </w:rPr>
              <w:t>Полиновский</w:t>
            </w:r>
            <w:proofErr w:type="spellEnd"/>
            <w:r w:rsidRPr="00843423">
              <w:rPr>
                <w:rFonts w:ascii="Times New Roman" w:hAnsi="Times New Roman" w:cs="Times New Roman"/>
                <w:b/>
                <w:iCs/>
                <w:sz w:val="22"/>
              </w:rPr>
              <w:t xml:space="preserve"> Михаил Валерьевич, одновременно занимающий должности в органах управления юридического лица, являющегося выгодоприобретателем по сделке (Генеральный директор Лизингополучателя). </w:t>
            </w:r>
          </w:p>
          <w:p w:rsidR="00CE549C" w:rsidRPr="00843423" w:rsidRDefault="00CE549C" w:rsidP="00CE549C">
            <w:pPr>
              <w:spacing w:after="120"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xml:space="preserve">Подтвердить полномочия и обязанность Президента Общества </w:t>
            </w:r>
            <w:proofErr w:type="spellStart"/>
            <w:r w:rsidRPr="00843423">
              <w:rPr>
                <w:rFonts w:ascii="Times New Roman" w:hAnsi="Times New Roman" w:cs="Times New Roman"/>
                <w:b/>
                <w:iCs/>
                <w:sz w:val="22"/>
              </w:rPr>
              <w:t>Костеевой</w:t>
            </w:r>
            <w:proofErr w:type="spellEnd"/>
            <w:r w:rsidRPr="00843423">
              <w:rPr>
                <w:rFonts w:ascii="Times New Roman" w:hAnsi="Times New Roman" w:cs="Times New Roman"/>
                <w:b/>
                <w:iCs/>
                <w:sz w:val="22"/>
              </w:rPr>
              <w:t xml:space="preserve"> Маргариты Валерьевны (или иного уполномоченного ею лица) подписать от имени Общества Договор поручительства 1.</w:t>
            </w:r>
          </w:p>
          <w:p w:rsidR="00712836" w:rsidRPr="00843423" w:rsidRDefault="00712836" w:rsidP="00712836">
            <w:pPr>
              <w:spacing w:line="229" w:lineRule="auto"/>
              <w:jc w:val="both"/>
              <w:rPr>
                <w:rFonts w:ascii="Times New Roman" w:eastAsia="Arial" w:hAnsi="Times New Roman" w:cs="Times New Roman"/>
                <w:color w:val="000000"/>
                <w:spacing w:val="-2"/>
                <w:sz w:val="22"/>
              </w:rPr>
            </w:pPr>
          </w:p>
          <w:p w:rsidR="00712836" w:rsidRPr="00843423" w:rsidRDefault="00712836" w:rsidP="00712836">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восьмому вопросу повестки дня</w:t>
            </w:r>
          </w:p>
          <w:p w:rsidR="00712836" w:rsidRPr="00843423" w:rsidRDefault="00712836" w:rsidP="00712836">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«Одобрение сделки, в совершении которой имеется заинтересованность, с АО «Столичный лизинг»»</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lastRenderedPageBreak/>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16 305 334.</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принявшие участие в общем собрании по данному вопросу повестки дня общего собрания: 1</w:t>
            </w:r>
            <w:r w:rsidR="00B605D6"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что составляет </w:t>
            </w:r>
            <w:r w:rsidR="00B605D6"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B605D6"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712836" w:rsidRPr="00843423" w:rsidRDefault="00712836" w:rsidP="00712836">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CE549C" w:rsidRPr="00843423" w:rsidRDefault="00712836" w:rsidP="00CE549C">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8. </w:t>
            </w:r>
            <w:r w:rsidR="00CE549C" w:rsidRPr="00843423">
              <w:rPr>
                <w:rFonts w:ascii="Times New Roman" w:eastAsia="Arial" w:hAnsi="Times New Roman" w:cs="Times New Roman"/>
                <w:b/>
                <w:color w:val="000000"/>
                <w:spacing w:val="-2"/>
                <w:sz w:val="22"/>
              </w:rPr>
              <w:t xml:space="preserve">Одобрить сделку, в совершении которой имеется заинтересованность, – </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Договор поручительства № ДП-ЛО-24/5398/</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/3 от 29 февраля 2024 г. («Договор поручительства</w:t>
            </w:r>
            <w:r w:rsidRPr="00843423">
              <w:rPr>
                <w:rFonts w:ascii="Times New Roman" w:hAnsi="Times New Roman" w:cs="Times New Roman"/>
                <w:b/>
                <w:iCs/>
                <w:sz w:val="22"/>
                <w:lang w:val="en-US"/>
              </w:rPr>
              <w:t> </w:t>
            </w:r>
            <w:r w:rsidRPr="00843423">
              <w:rPr>
                <w:rFonts w:ascii="Times New Roman" w:hAnsi="Times New Roman" w:cs="Times New Roman"/>
                <w:b/>
                <w:iCs/>
                <w:sz w:val="22"/>
              </w:rPr>
              <w:t>2») 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 на следующих условиях:</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Предмет сделки:</w:t>
            </w:r>
            <w:r w:rsidRPr="00843423">
              <w:rPr>
                <w:rFonts w:ascii="Times New Roman" w:hAnsi="Times New Roman" w:cs="Times New Roman"/>
                <w:b/>
                <w:iCs/>
                <w:sz w:val="22"/>
              </w:rPr>
              <w:t xml:space="preserve">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ЛО-24/5398/</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29 февраля 2024 г. («Договор лизинга 2»)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 марта 2032 г.</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Поручитель заранее дает свое согласие отвечать при любых изменениях обязательств Лизингополучателя по Договору лизинга 2, при этом пределы изменения таких обязательств ограничиваются 20 % (двадцатью процентами) общей суммы Договора лизинга 2 и/или увеличением срока лизинга по Договору лизинга 2 не более</w:t>
            </w:r>
            <w:proofErr w:type="gramStart"/>
            <w:r w:rsidRPr="00843423">
              <w:rPr>
                <w:rFonts w:ascii="Times New Roman" w:hAnsi="Times New Roman" w:cs="Times New Roman"/>
                <w:b/>
                <w:iCs/>
                <w:sz w:val="22"/>
              </w:rPr>
              <w:t>,</w:t>
            </w:r>
            <w:proofErr w:type="gramEnd"/>
            <w:r w:rsidRPr="00843423">
              <w:rPr>
                <w:rFonts w:ascii="Times New Roman" w:hAnsi="Times New Roman" w:cs="Times New Roman"/>
                <w:b/>
                <w:iCs/>
                <w:sz w:val="22"/>
              </w:rPr>
              <w:t xml:space="preserve"> чем на 12 (двенадцать) месяцев.</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Основные условия Договора лизинга 2:</w:t>
            </w:r>
          </w:p>
          <w:p w:rsidR="00CE549C" w:rsidRPr="00843423" w:rsidRDefault="00CE549C" w:rsidP="00CE549C">
            <w:pPr>
              <w:spacing w:line="228" w:lineRule="auto"/>
              <w:ind w:firstLine="215"/>
              <w:jc w:val="both"/>
              <w:rPr>
                <w:rFonts w:ascii="Times New Roman" w:hAnsi="Times New Roman" w:cs="Times New Roman"/>
                <w:b/>
                <w:iCs/>
                <w:sz w:val="22"/>
              </w:rPr>
            </w:pPr>
          </w:p>
          <w:p w:rsidR="00CE549C" w:rsidRPr="00843423" w:rsidRDefault="00CE549C" w:rsidP="00CE549C">
            <w:pPr>
              <w:spacing w:line="228" w:lineRule="auto"/>
              <w:ind w:firstLine="215"/>
              <w:jc w:val="both"/>
              <w:rPr>
                <w:rFonts w:ascii="Times New Roman" w:hAnsi="Times New Roman" w:cs="Times New Roman"/>
                <w:b/>
                <w:iCs/>
                <w:sz w:val="22"/>
              </w:rPr>
            </w:pPr>
            <w:proofErr w:type="gramStart"/>
            <w:r w:rsidRPr="00843423">
              <w:rPr>
                <w:rFonts w:ascii="Times New Roman" w:hAnsi="Times New Roman" w:cs="Times New Roman"/>
                <w:b/>
                <w:iCs/>
                <w:sz w:val="22"/>
              </w:rPr>
              <w:t xml:space="preserve">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лизингополучатель за плату во временное владение и пользование без оказания </w:t>
            </w:r>
            <w:r w:rsidRPr="00843423">
              <w:rPr>
                <w:rFonts w:ascii="Times New Roman" w:hAnsi="Times New Roman" w:cs="Times New Roman"/>
                <w:b/>
                <w:iCs/>
                <w:sz w:val="22"/>
              </w:rPr>
              <w:lastRenderedPageBreak/>
              <w:t>услуг по его технической эксплуатации, а Лизингополучатель обязуется принять у  лизингодатель предмет лизинга и выплатить Лизингодателю платежи по договору в порядке, размере и сроки, предусмотренные условиями договора;</w:t>
            </w:r>
            <w:proofErr w:type="gramEnd"/>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предмет лизинга: ресторанное оборудование;</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порядок оплаты: ежемесячно по графику лизинговых платежей;</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срок лизинга: 36 (тридцать шесть) месяцев;</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общая сумма Договора лизинга 2 (включая лизинговые платежи, выкупную стоимость и НДС): 26 723 881 (двадцать шесть миллионов семьсот двадцать три тысячи восемьсот восемьдесят один) рубль 58 копеек.</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Стороны и выгодоприобретатели по сделке:</w:t>
            </w:r>
            <w:r w:rsidRPr="00843423">
              <w:rPr>
                <w:rFonts w:ascii="Times New Roman" w:hAnsi="Times New Roman" w:cs="Times New Roman"/>
                <w:b/>
                <w:iCs/>
                <w:sz w:val="22"/>
              </w:rPr>
              <w:t xml:space="preserve"> </w:t>
            </w:r>
            <w:proofErr w:type="gramStart"/>
            <w:r w:rsidRPr="00843423">
              <w:rPr>
                <w:rFonts w:ascii="Times New Roman" w:hAnsi="Times New Roman" w:cs="Times New Roman"/>
                <w:b/>
                <w:iCs/>
                <w:sz w:val="22"/>
              </w:rPr>
              <w:t>Общество («Поручитель»), АО «Столичный Лизинг», ИНН 1077746034706 («Лизингодатель»), ООО «Развитие РОСТ», ИНН 7722763808 («Лизингополучатель», выгодоприобретатель).</w:t>
            </w:r>
            <w:proofErr w:type="gramEnd"/>
          </w:p>
          <w:p w:rsidR="00CE549C" w:rsidRPr="00843423" w:rsidRDefault="00CE549C" w:rsidP="00CE549C">
            <w:pPr>
              <w:spacing w:line="228" w:lineRule="auto"/>
              <w:ind w:firstLine="215"/>
              <w:jc w:val="both"/>
              <w:rPr>
                <w:rFonts w:ascii="Times New Roman" w:hAnsi="Times New Roman" w:cs="Times New Roman"/>
                <w:b/>
                <w:iCs/>
                <w:sz w:val="22"/>
              </w:rPr>
            </w:pPr>
            <w:proofErr w:type="gramStart"/>
            <w:r w:rsidRPr="00843423">
              <w:rPr>
                <w:rFonts w:ascii="Times New Roman" w:hAnsi="Times New Roman" w:cs="Times New Roman"/>
                <w:b/>
                <w:i/>
                <w:iCs/>
                <w:sz w:val="22"/>
              </w:rPr>
              <w:t>Цена сделки</w:t>
            </w:r>
            <w:r w:rsidRPr="00843423">
              <w:rPr>
                <w:rFonts w:ascii="Times New Roman" w:hAnsi="Times New Roman" w:cs="Times New Roman"/>
                <w:b/>
                <w:iCs/>
                <w:sz w:val="22"/>
              </w:rPr>
              <w:t xml:space="preserve"> (с учетом взаимосвязанных сделок): не более чем 484 244 286 (четыреста восемьдесят четыре миллиона двести сорок четыре тысячи двести восемьдесят шесть) рублей 00 копеек, что составляет 10,65 % от балансовой стоимости активов Общества по данным его бухгалтерской (финансовой) отчетности на последнюю отчетную дату, а также 10,34 % от балансовой стоимости активов Общества по данным его бухгалтерской (финансовой) отчетности на последнюю</w:t>
            </w:r>
            <w:proofErr w:type="gramEnd"/>
            <w:r w:rsidRPr="00843423">
              <w:rPr>
                <w:rFonts w:ascii="Times New Roman" w:hAnsi="Times New Roman" w:cs="Times New Roman"/>
                <w:b/>
                <w:iCs/>
                <w:sz w:val="22"/>
              </w:rPr>
              <w:t xml:space="preserve"> отчетную дату, предшествующую дате заключения первой (самой ранней) из взаимосвязанных сделок.</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Заинтересованные лица и основания их признания таковыми:</w:t>
            </w:r>
            <w:r w:rsidRPr="00843423">
              <w:rPr>
                <w:rFonts w:ascii="Times New Roman" w:hAnsi="Times New Roman" w:cs="Times New Roman"/>
                <w:b/>
                <w:iCs/>
                <w:sz w:val="22"/>
              </w:rPr>
              <w:t xml:space="preserve"> член Совета директоров Общества </w:t>
            </w:r>
            <w:proofErr w:type="spellStart"/>
            <w:r w:rsidRPr="00843423">
              <w:rPr>
                <w:rFonts w:ascii="Times New Roman" w:hAnsi="Times New Roman" w:cs="Times New Roman"/>
                <w:b/>
                <w:iCs/>
                <w:sz w:val="22"/>
              </w:rPr>
              <w:t>Полиновский</w:t>
            </w:r>
            <w:proofErr w:type="spellEnd"/>
            <w:r w:rsidRPr="00843423">
              <w:rPr>
                <w:rFonts w:ascii="Times New Roman" w:hAnsi="Times New Roman" w:cs="Times New Roman"/>
                <w:b/>
                <w:iCs/>
                <w:sz w:val="22"/>
              </w:rPr>
              <w:t xml:space="preserve"> Михаил Валерьевич, одновременно занимающий должности в органах управления юридического лица, являющегося выгодоприобретателем по сделке (Генеральный директор Лизингополучателя). </w:t>
            </w:r>
          </w:p>
          <w:p w:rsidR="00CE549C" w:rsidRPr="00843423" w:rsidRDefault="00CE549C" w:rsidP="00CE549C">
            <w:pPr>
              <w:spacing w:after="120"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xml:space="preserve">Подтвердить полномочия и обязанность Президента Общества </w:t>
            </w:r>
            <w:proofErr w:type="spellStart"/>
            <w:r w:rsidRPr="00843423">
              <w:rPr>
                <w:rFonts w:ascii="Times New Roman" w:hAnsi="Times New Roman" w:cs="Times New Roman"/>
                <w:b/>
                <w:iCs/>
                <w:sz w:val="22"/>
              </w:rPr>
              <w:t>Костеевой</w:t>
            </w:r>
            <w:proofErr w:type="spellEnd"/>
            <w:r w:rsidRPr="00843423">
              <w:rPr>
                <w:rFonts w:ascii="Times New Roman" w:hAnsi="Times New Roman" w:cs="Times New Roman"/>
                <w:b/>
                <w:iCs/>
                <w:sz w:val="22"/>
              </w:rPr>
              <w:t xml:space="preserve"> Маргариты Валерьевны (или иного уполномоченного ею лица) подписать от имени Общества Договор поручительства 2.</w:t>
            </w:r>
          </w:p>
          <w:p w:rsidR="00712836" w:rsidRPr="00843423" w:rsidRDefault="00712836" w:rsidP="00712836">
            <w:pPr>
              <w:spacing w:line="229" w:lineRule="auto"/>
              <w:jc w:val="both"/>
              <w:rPr>
                <w:rFonts w:ascii="Times New Roman" w:eastAsia="Arial" w:hAnsi="Times New Roman" w:cs="Times New Roman"/>
                <w:color w:val="000000"/>
                <w:spacing w:val="-2"/>
                <w:sz w:val="22"/>
              </w:rPr>
            </w:pPr>
          </w:p>
          <w:p w:rsidR="00712836" w:rsidRPr="00843423" w:rsidRDefault="00712836" w:rsidP="00712836">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девятому вопросу повестки дня</w:t>
            </w:r>
          </w:p>
          <w:p w:rsidR="00712836" w:rsidRPr="00843423" w:rsidRDefault="00712836" w:rsidP="00712836">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«Одобрение сделки, в совершении которой имеется заинтересованность, с АО «Столичный лизинг»»</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16 305 334.</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принявшие участие в общем собрании по данному вопросу повестки дня общего собрания: 1</w:t>
            </w:r>
            <w:r w:rsidR="00B605D6"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w:t>
            </w:r>
            <w:r w:rsidRPr="00843423">
              <w:rPr>
                <w:rFonts w:ascii="Times New Roman" w:eastAsia="Arial" w:hAnsi="Times New Roman" w:cs="Times New Roman"/>
                <w:color w:val="000000"/>
                <w:spacing w:val="-2"/>
                <w:sz w:val="22"/>
              </w:rPr>
              <w:lastRenderedPageBreak/>
              <w:t xml:space="preserve">что составляет </w:t>
            </w:r>
            <w:r w:rsidR="00B605D6"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B605D6"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712836" w:rsidRPr="00843423" w:rsidRDefault="00712836" w:rsidP="00712836">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CE549C" w:rsidRPr="00843423" w:rsidRDefault="00712836" w:rsidP="009123CD">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9. </w:t>
            </w:r>
            <w:r w:rsidR="00CE549C" w:rsidRPr="00843423">
              <w:rPr>
                <w:rFonts w:ascii="Times New Roman" w:eastAsia="Arial" w:hAnsi="Times New Roman" w:cs="Times New Roman"/>
                <w:b/>
                <w:color w:val="000000"/>
                <w:spacing w:val="-2"/>
                <w:sz w:val="22"/>
              </w:rPr>
              <w:t xml:space="preserve">Одобрить сделку, в совершении которой имеется заинтересованность, – </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Договор поручительства № ДП-ЛО-24/5399/</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/3 от 29 февраля 2024 г. («Договор поручительства</w:t>
            </w:r>
            <w:r w:rsidRPr="00843423">
              <w:rPr>
                <w:rFonts w:ascii="Times New Roman" w:hAnsi="Times New Roman" w:cs="Times New Roman"/>
                <w:b/>
                <w:iCs/>
                <w:sz w:val="22"/>
                <w:lang w:val="en-US"/>
              </w:rPr>
              <w:t> </w:t>
            </w:r>
            <w:r w:rsidRPr="00843423">
              <w:rPr>
                <w:rFonts w:ascii="Times New Roman" w:hAnsi="Times New Roman" w:cs="Times New Roman"/>
                <w:b/>
                <w:iCs/>
                <w:sz w:val="22"/>
              </w:rPr>
              <w:t>3») 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 на следующих условиях:</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Предмет сделки:</w:t>
            </w:r>
            <w:r w:rsidRPr="00843423">
              <w:rPr>
                <w:rFonts w:ascii="Times New Roman" w:hAnsi="Times New Roman" w:cs="Times New Roman"/>
                <w:b/>
                <w:iCs/>
                <w:sz w:val="22"/>
              </w:rPr>
              <w:t xml:space="preserve">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ЛО-24/5399/</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29 февраля 2024 г. («Договор лизинга 3»)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 марта 2032 г.</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Поручитель заранее дает свое согласие отвечать при любых изменениях обязательств Лизингополучателя по Договору лизинга 3, при этом пределы изменения таких обязательств ограничиваются 20 % (двадцатью процентами) общей суммы Договора лизинга 3 и/или увеличением срока лизинга по Договору лизинга 3 не более</w:t>
            </w:r>
            <w:proofErr w:type="gramStart"/>
            <w:r w:rsidRPr="00843423">
              <w:rPr>
                <w:rFonts w:ascii="Times New Roman" w:hAnsi="Times New Roman" w:cs="Times New Roman"/>
                <w:b/>
                <w:iCs/>
                <w:sz w:val="22"/>
              </w:rPr>
              <w:t>,</w:t>
            </w:r>
            <w:proofErr w:type="gramEnd"/>
            <w:r w:rsidRPr="00843423">
              <w:rPr>
                <w:rFonts w:ascii="Times New Roman" w:hAnsi="Times New Roman" w:cs="Times New Roman"/>
                <w:b/>
                <w:iCs/>
                <w:sz w:val="22"/>
              </w:rPr>
              <w:t xml:space="preserve"> чем на 12 (двенадцать) месяцев.</w:t>
            </w:r>
          </w:p>
          <w:p w:rsidR="00CE549C" w:rsidRPr="00843423" w:rsidRDefault="00CE549C" w:rsidP="00CE549C">
            <w:pPr>
              <w:spacing w:line="228" w:lineRule="auto"/>
              <w:ind w:firstLine="215"/>
              <w:jc w:val="both"/>
              <w:rPr>
                <w:rFonts w:ascii="Times New Roman" w:hAnsi="Times New Roman" w:cs="Times New Roman"/>
                <w:b/>
                <w:iCs/>
                <w:sz w:val="22"/>
                <w:lang w:val="en-US"/>
              </w:rPr>
            </w:pPr>
            <w:r w:rsidRPr="00843423">
              <w:rPr>
                <w:rFonts w:ascii="Times New Roman" w:hAnsi="Times New Roman" w:cs="Times New Roman"/>
                <w:b/>
                <w:iCs/>
                <w:sz w:val="22"/>
              </w:rPr>
              <w:t>Основные условия Договора лизинга 3:</w:t>
            </w:r>
          </w:p>
          <w:p w:rsidR="009123CD" w:rsidRPr="00843423" w:rsidRDefault="009123CD" w:rsidP="00CE549C">
            <w:pPr>
              <w:spacing w:line="228" w:lineRule="auto"/>
              <w:ind w:firstLine="215"/>
              <w:jc w:val="both"/>
              <w:rPr>
                <w:rFonts w:ascii="Times New Roman" w:hAnsi="Times New Roman" w:cs="Times New Roman"/>
                <w:b/>
                <w:iCs/>
                <w:sz w:val="22"/>
                <w:lang w:val="en-US"/>
              </w:rPr>
            </w:pPr>
          </w:p>
          <w:p w:rsidR="00CE549C" w:rsidRPr="00843423" w:rsidRDefault="00CE549C" w:rsidP="00CE549C">
            <w:pPr>
              <w:spacing w:line="228" w:lineRule="auto"/>
              <w:ind w:firstLine="215"/>
              <w:jc w:val="both"/>
              <w:rPr>
                <w:rFonts w:ascii="Times New Roman" w:hAnsi="Times New Roman" w:cs="Times New Roman"/>
                <w:b/>
                <w:iCs/>
                <w:sz w:val="22"/>
              </w:rPr>
            </w:pPr>
            <w:proofErr w:type="gramStart"/>
            <w:r w:rsidRPr="00843423">
              <w:rPr>
                <w:rFonts w:ascii="Times New Roman" w:hAnsi="Times New Roman" w:cs="Times New Roman"/>
                <w:b/>
                <w:iCs/>
                <w:sz w:val="22"/>
              </w:rPr>
              <w:t>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лизингополучатель за плату во временное владение и пользование без оказания услуг по его технической эксплуатации, а Лизингополучатель обязуется принять у  лизингодатель предмет лизинга и выплатить Лизингодателю платежи по договору в порядке, размере и сроки, предусмотренные условиями договора;</w:t>
            </w:r>
            <w:proofErr w:type="gramEnd"/>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предмет лизинга: ресторанное оборудование;</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порядок оплаты: ежемесячно по графику лизинговых платежей;</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lastRenderedPageBreak/>
              <w:t>- срок лизинга: 36 (тридцать шесть) месяцев;</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общая сумма Договора лизинга 3 (включая лизинговые платежи, выкупную стоимость и НДС): 77 674 162 (семьдесят семь миллионов шестьсот семьдесят четыре тысячи сто шестьдесят два) рубля 66 копеек.</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Стороны и выгодоприобретатели по сделке:</w:t>
            </w:r>
            <w:r w:rsidRPr="00843423">
              <w:rPr>
                <w:rFonts w:ascii="Times New Roman" w:hAnsi="Times New Roman" w:cs="Times New Roman"/>
                <w:b/>
                <w:iCs/>
                <w:sz w:val="22"/>
              </w:rPr>
              <w:t xml:space="preserve"> </w:t>
            </w:r>
            <w:proofErr w:type="gramStart"/>
            <w:r w:rsidRPr="00843423">
              <w:rPr>
                <w:rFonts w:ascii="Times New Roman" w:hAnsi="Times New Roman" w:cs="Times New Roman"/>
                <w:b/>
                <w:iCs/>
                <w:sz w:val="22"/>
              </w:rPr>
              <w:t>Общество («Поручитель»), АО «Столичный Лизинг», ИНН 1077746034706 («Лизингодатель»), ООО «Развитие РОСТ», ИНН 7722763808 («Лизингополучатель», выгодоприобретатель).</w:t>
            </w:r>
            <w:proofErr w:type="gramEnd"/>
          </w:p>
          <w:p w:rsidR="00CE549C" w:rsidRPr="00843423" w:rsidRDefault="00CE549C" w:rsidP="00CE549C">
            <w:pPr>
              <w:spacing w:line="228" w:lineRule="auto"/>
              <w:ind w:firstLine="215"/>
              <w:jc w:val="both"/>
              <w:rPr>
                <w:rFonts w:ascii="Times New Roman" w:hAnsi="Times New Roman" w:cs="Times New Roman"/>
                <w:b/>
                <w:iCs/>
                <w:sz w:val="22"/>
              </w:rPr>
            </w:pPr>
            <w:proofErr w:type="gramStart"/>
            <w:r w:rsidRPr="00843423">
              <w:rPr>
                <w:rFonts w:ascii="Times New Roman" w:hAnsi="Times New Roman" w:cs="Times New Roman"/>
                <w:b/>
                <w:i/>
                <w:iCs/>
                <w:sz w:val="22"/>
              </w:rPr>
              <w:t>Цена сделки</w:t>
            </w:r>
            <w:r w:rsidRPr="00843423">
              <w:rPr>
                <w:rFonts w:ascii="Times New Roman" w:hAnsi="Times New Roman" w:cs="Times New Roman"/>
                <w:b/>
                <w:iCs/>
                <w:sz w:val="22"/>
              </w:rPr>
              <w:t xml:space="preserve"> (с учетом взаимосвязанных сделок): не более чем 484 244 286 (четыреста восемьдесят четыре миллиона двести сорок четыре тысячи двести восемьдесят шесть) рублей 00 копеек, что составляет 10,65 % от балансовой стоимости активов Общества по данным его бухгалтерской (финансовой) отчетности на последнюю отчетную дату, а также 10,34 % от балансовой стоимости активов Общества по данным его бухгалтерской (финансовой) отчетности на последнюю</w:t>
            </w:r>
            <w:proofErr w:type="gramEnd"/>
            <w:r w:rsidRPr="00843423">
              <w:rPr>
                <w:rFonts w:ascii="Times New Roman" w:hAnsi="Times New Roman" w:cs="Times New Roman"/>
                <w:b/>
                <w:iCs/>
                <w:sz w:val="22"/>
              </w:rPr>
              <w:t xml:space="preserve"> отчетную дату, предшествующую дате заключения первой (самой ранней) из взаимосвязанных сделок.</w:t>
            </w:r>
          </w:p>
          <w:p w:rsidR="00CE549C" w:rsidRPr="00843423" w:rsidRDefault="00CE549C" w:rsidP="00CE549C">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Заинтересованные лица и основания их признания таковыми:</w:t>
            </w:r>
            <w:r w:rsidRPr="00843423">
              <w:rPr>
                <w:rFonts w:ascii="Times New Roman" w:hAnsi="Times New Roman" w:cs="Times New Roman"/>
                <w:b/>
                <w:iCs/>
                <w:sz w:val="22"/>
              </w:rPr>
              <w:t xml:space="preserve"> член Совета директоров Общества </w:t>
            </w:r>
            <w:proofErr w:type="spellStart"/>
            <w:r w:rsidRPr="00843423">
              <w:rPr>
                <w:rFonts w:ascii="Times New Roman" w:hAnsi="Times New Roman" w:cs="Times New Roman"/>
                <w:b/>
                <w:iCs/>
                <w:sz w:val="22"/>
              </w:rPr>
              <w:t>Полиновский</w:t>
            </w:r>
            <w:proofErr w:type="spellEnd"/>
            <w:r w:rsidRPr="00843423">
              <w:rPr>
                <w:rFonts w:ascii="Times New Roman" w:hAnsi="Times New Roman" w:cs="Times New Roman"/>
                <w:b/>
                <w:iCs/>
                <w:sz w:val="22"/>
              </w:rPr>
              <w:t xml:space="preserve"> Михаил Валерьевич, одновременно занимающий должности в органах управления юридического лица, являющегося выгодоприобретателем по сделке (Генеральный директор Лизингополучателя). </w:t>
            </w:r>
          </w:p>
          <w:p w:rsidR="00CE549C" w:rsidRPr="00843423" w:rsidRDefault="00CE549C" w:rsidP="009123CD">
            <w:pPr>
              <w:spacing w:after="120"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xml:space="preserve">Подтвердить полномочия и обязанность Президента Общества </w:t>
            </w:r>
            <w:proofErr w:type="spellStart"/>
            <w:r w:rsidRPr="00843423">
              <w:rPr>
                <w:rFonts w:ascii="Times New Roman" w:hAnsi="Times New Roman" w:cs="Times New Roman"/>
                <w:b/>
                <w:iCs/>
                <w:sz w:val="22"/>
              </w:rPr>
              <w:t>Костеевой</w:t>
            </w:r>
            <w:proofErr w:type="spellEnd"/>
            <w:r w:rsidRPr="00843423">
              <w:rPr>
                <w:rFonts w:ascii="Times New Roman" w:hAnsi="Times New Roman" w:cs="Times New Roman"/>
                <w:b/>
                <w:iCs/>
                <w:sz w:val="22"/>
              </w:rPr>
              <w:t xml:space="preserve"> Маргариты Валерьевны (или иного уполномоченного ею лица) подписать от имени Общества Договор поручительства 3.</w:t>
            </w:r>
          </w:p>
          <w:p w:rsidR="00712836" w:rsidRPr="00843423" w:rsidRDefault="00712836" w:rsidP="00712836">
            <w:pPr>
              <w:spacing w:line="229" w:lineRule="auto"/>
              <w:jc w:val="both"/>
              <w:rPr>
                <w:rFonts w:ascii="Times New Roman" w:eastAsia="Arial" w:hAnsi="Times New Roman" w:cs="Times New Roman"/>
                <w:color w:val="000000"/>
                <w:spacing w:val="-2"/>
                <w:sz w:val="22"/>
              </w:rPr>
            </w:pPr>
          </w:p>
          <w:p w:rsidR="00712836" w:rsidRPr="00843423" w:rsidRDefault="00712836" w:rsidP="00712836">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десятому вопросу повестки дня</w:t>
            </w:r>
          </w:p>
          <w:p w:rsidR="00712836" w:rsidRPr="00843423" w:rsidRDefault="00712836" w:rsidP="00712836">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«Одобрение сделки, в совершении которой имеется заинтересованность, с АО «Столичный лизинг»»</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16 305 334.</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принявшие участие в общем собрании по данному вопросу повестки дня общего собрания: 1</w:t>
            </w:r>
            <w:r w:rsidR="00B605D6"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что составляет </w:t>
            </w:r>
            <w:r w:rsidR="00B605D6"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B605D6"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lastRenderedPageBreak/>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712836" w:rsidRPr="00843423" w:rsidRDefault="00712836" w:rsidP="00712836">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9123CD" w:rsidRPr="00843423" w:rsidRDefault="00712836" w:rsidP="009123CD">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10. </w:t>
            </w:r>
            <w:r w:rsidR="009123CD" w:rsidRPr="00843423">
              <w:rPr>
                <w:rFonts w:ascii="Times New Roman" w:eastAsia="Arial" w:hAnsi="Times New Roman" w:cs="Times New Roman"/>
                <w:b/>
                <w:color w:val="000000"/>
                <w:spacing w:val="-2"/>
                <w:sz w:val="22"/>
              </w:rPr>
              <w:t xml:space="preserve">Одобрить сделку, в совершении которой имеется заинтересованность, – </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Дополнительное соглашение от 05 марта 2024 г. к Договору поручительства № ДП-ЛО-21/4747/</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/1 от 15 марта 2021 г. («Договор поручительства 4»), взаимосвязанное с иными заключенными между Лизингодателем и Обществом договорами поручительства в обеспечение исполнения обязательств Лизингополучателя, на следующих условиях:</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Предмет сделки:</w:t>
            </w:r>
            <w:r w:rsidRPr="00843423">
              <w:rPr>
                <w:rFonts w:ascii="Times New Roman" w:hAnsi="Times New Roman" w:cs="Times New Roman"/>
                <w:b/>
                <w:iCs/>
                <w:sz w:val="22"/>
              </w:rPr>
              <w:t xml:space="preserve"> Поручитель обязуется отвечать перед Лизингодателем за исполнение Лизингополучателем его обязательств по Договорам лизинга № ЛО-21/4747/</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15 марта 2021 г., № ЛО-21/4748/П от 15 марта 2021 г., № ЛО-21/4749/П от 15 марта 2021 г., № ЛО-21/4750/П от 15 марта 2021 г., № ЛО-21/4751/П от 15 марта 2021 г., № ЛО-21/4752/П от 15 марта 2021 г., № ЛО-21/4753/</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15 марта 2021 г., № ЛО-21/4754/П от 15 марта 2021 г., № ЛО-21/4755/П от 15 марта 2021 г. («Договоры лизинга 4») с учетом изменений, внесенных в Договоры лизинга 4 в части продления срока лизинга до 48 (сорока восьми) месяцев по 20 марта 2025 г. по каждому из Договоров лизинга 4 и уточнения в связи с этим графика уплаты лизинговых и иных платежей по каждому из Договоров лизинга 4, без увеличения общей суммы каждого из Договоров лизинга 4.</w:t>
            </w:r>
          </w:p>
          <w:p w:rsidR="009123CD" w:rsidRPr="00843423" w:rsidRDefault="009123CD" w:rsidP="009123CD">
            <w:pPr>
              <w:spacing w:line="228" w:lineRule="auto"/>
              <w:ind w:firstLine="215"/>
              <w:jc w:val="both"/>
              <w:rPr>
                <w:rFonts w:ascii="Times New Roman" w:hAnsi="Times New Roman" w:cs="Times New Roman"/>
                <w:b/>
                <w:iCs/>
                <w:sz w:val="22"/>
              </w:rPr>
            </w:pP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 xml:space="preserve">Стороны и выгодоприобретатели по сделке: </w:t>
            </w:r>
            <w:proofErr w:type="gramStart"/>
            <w:r w:rsidRPr="00843423">
              <w:rPr>
                <w:rFonts w:ascii="Times New Roman" w:hAnsi="Times New Roman" w:cs="Times New Roman"/>
                <w:b/>
                <w:iCs/>
                <w:sz w:val="22"/>
              </w:rPr>
              <w:t>Общество («Поручитель»), АО «Столичный Лизинг», ИНН 1077746034706 («Лизингодатель»), ООО «Развитие РОСТ», ИНН 7722763808 («Лизингополучатель», выгодоприобретатель).</w:t>
            </w:r>
            <w:proofErr w:type="gramEnd"/>
          </w:p>
          <w:p w:rsidR="009123CD" w:rsidRPr="00843423" w:rsidRDefault="009123CD" w:rsidP="009123CD">
            <w:pPr>
              <w:spacing w:line="228" w:lineRule="auto"/>
              <w:ind w:firstLine="215"/>
              <w:jc w:val="both"/>
              <w:rPr>
                <w:rFonts w:ascii="Times New Roman" w:hAnsi="Times New Roman" w:cs="Times New Roman"/>
                <w:b/>
                <w:iCs/>
                <w:sz w:val="22"/>
              </w:rPr>
            </w:pPr>
            <w:proofErr w:type="gramStart"/>
            <w:r w:rsidRPr="00843423">
              <w:rPr>
                <w:rFonts w:ascii="Times New Roman" w:hAnsi="Times New Roman" w:cs="Times New Roman"/>
                <w:b/>
                <w:i/>
                <w:iCs/>
                <w:sz w:val="22"/>
              </w:rPr>
              <w:t>Цена сделки</w:t>
            </w:r>
            <w:r w:rsidRPr="00843423">
              <w:rPr>
                <w:rFonts w:ascii="Times New Roman" w:hAnsi="Times New Roman" w:cs="Times New Roman"/>
                <w:b/>
                <w:iCs/>
                <w:sz w:val="22"/>
              </w:rPr>
              <w:t xml:space="preserve"> (с учетом взаимосвязанных сделок): не более чем 484 244 286 (четыреста восемьдесят четыре миллиона двести сорок четыре тысячи двести восемьдесят шесть) рублей 00 копеек, что составляет 10,65 % от балансовой стоимости активов Общества по данным его бухгалтерской (финансовой) отчетности на последнюю отчетную дату, а также 10,34 % от балансовой стоимости активов Общества по данным его бухгалтерской (финансовой) отчетности на последнюю</w:t>
            </w:r>
            <w:proofErr w:type="gramEnd"/>
            <w:r w:rsidRPr="00843423">
              <w:rPr>
                <w:rFonts w:ascii="Times New Roman" w:hAnsi="Times New Roman" w:cs="Times New Roman"/>
                <w:b/>
                <w:iCs/>
                <w:sz w:val="22"/>
              </w:rPr>
              <w:t xml:space="preserve"> отчетную дату, предшествующую дате заключения первой (самой ранней) из взаимосвязанных сделок.</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Заинтересованные лица и основания их признания таковыми:</w:t>
            </w:r>
            <w:r w:rsidRPr="00843423">
              <w:rPr>
                <w:rFonts w:ascii="Times New Roman" w:hAnsi="Times New Roman" w:cs="Times New Roman"/>
                <w:b/>
                <w:iCs/>
                <w:sz w:val="22"/>
              </w:rPr>
              <w:t xml:space="preserve"> член Совета директоров Общества </w:t>
            </w:r>
            <w:proofErr w:type="spellStart"/>
            <w:r w:rsidRPr="00843423">
              <w:rPr>
                <w:rFonts w:ascii="Times New Roman" w:hAnsi="Times New Roman" w:cs="Times New Roman"/>
                <w:b/>
                <w:iCs/>
                <w:sz w:val="22"/>
              </w:rPr>
              <w:t>Полиновский</w:t>
            </w:r>
            <w:proofErr w:type="spellEnd"/>
            <w:r w:rsidRPr="00843423">
              <w:rPr>
                <w:rFonts w:ascii="Times New Roman" w:hAnsi="Times New Roman" w:cs="Times New Roman"/>
                <w:b/>
                <w:iCs/>
                <w:sz w:val="22"/>
              </w:rPr>
              <w:t xml:space="preserve"> Михаил Валерьевич, одновременно занимающий должности в органах управления юридического лица, являющегося выгодоприобретателем по сделке (Генеральный директор Лизингополучателя). </w:t>
            </w:r>
          </w:p>
          <w:p w:rsidR="009123CD" w:rsidRPr="00843423" w:rsidRDefault="009123CD" w:rsidP="009123CD">
            <w:pPr>
              <w:spacing w:after="120"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lastRenderedPageBreak/>
              <w:t xml:space="preserve">Подтвердить полномочия и обязанность Президента Общества </w:t>
            </w:r>
            <w:proofErr w:type="spellStart"/>
            <w:r w:rsidRPr="00843423">
              <w:rPr>
                <w:rFonts w:ascii="Times New Roman" w:hAnsi="Times New Roman" w:cs="Times New Roman"/>
                <w:b/>
                <w:iCs/>
                <w:sz w:val="22"/>
              </w:rPr>
              <w:t>Костеевой</w:t>
            </w:r>
            <w:proofErr w:type="spellEnd"/>
            <w:r w:rsidRPr="00843423">
              <w:rPr>
                <w:rFonts w:ascii="Times New Roman" w:hAnsi="Times New Roman" w:cs="Times New Roman"/>
                <w:b/>
                <w:iCs/>
                <w:sz w:val="22"/>
              </w:rPr>
              <w:t xml:space="preserve"> Маргариты Валерьевны (или иного уполномоченного ею лица) подписать от имени Общества вышеуказанное Дополнительное соглашение к Договору поручительства 4.</w:t>
            </w:r>
          </w:p>
          <w:p w:rsidR="00712836" w:rsidRPr="00843423" w:rsidRDefault="00712836" w:rsidP="00712836">
            <w:pPr>
              <w:spacing w:line="229" w:lineRule="auto"/>
              <w:jc w:val="both"/>
              <w:rPr>
                <w:rFonts w:ascii="Times New Roman" w:eastAsia="Arial" w:hAnsi="Times New Roman" w:cs="Times New Roman"/>
                <w:color w:val="000000"/>
                <w:spacing w:val="-2"/>
                <w:sz w:val="22"/>
              </w:rPr>
            </w:pPr>
          </w:p>
          <w:p w:rsidR="00712836" w:rsidRPr="00843423" w:rsidRDefault="00712836" w:rsidP="00712836">
            <w:pPr>
              <w:spacing w:line="229" w:lineRule="auto"/>
              <w:jc w:val="both"/>
              <w:rPr>
                <w:rFonts w:ascii="Times New Roman" w:eastAsia="Arial" w:hAnsi="Times New Roman" w:cs="Times New Roman"/>
                <w:b/>
                <w:color w:val="000000"/>
                <w:spacing w:val="-2"/>
                <w:sz w:val="22"/>
                <w:u w:val="single"/>
              </w:rPr>
            </w:pPr>
            <w:r w:rsidRPr="00843423">
              <w:rPr>
                <w:rFonts w:ascii="Times New Roman" w:eastAsia="Arial" w:hAnsi="Times New Roman" w:cs="Times New Roman"/>
                <w:b/>
                <w:color w:val="000000"/>
                <w:spacing w:val="-2"/>
                <w:sz w:val="22"/>
                <w:u w:val="single"/>
              </w:rPr>
              <w:t>По одиннадцатому вопросу повестки дня</w:t>
            </w:r>
          </w:p>
          <w:p w:rsidR="00712836" w:rsidRPr="00843423" w:rsidRDefault="00712836" w:rsidP="00712836">
            <w:pPr>
              <w:spacing w:line="229"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«Одобрение сделки, в совершении которой имеется заинтересованность, с АО «Столичный лизинг»»</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 16 305 334.</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16 305 334.</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принявшие участие в общем собрании по данному вопросу повестки дня общего собрания: 1</w:t>
            </w:r>
            <w:r w:rsidR="00B605D6" w:rsidRPr="00843423">
              <w:rPr>
                <w:rFonts w:ascii="Times New Roman" w:eastAsia="Arial" w:hAnsi="Times New Roman" w:cs="Times New Roman"/>
                <w:color w:val="000000"/>
                <w:spacing w:val="-2"/>
                <w:sz w:val="22"/>
              </w:rPr>
              <w:t>2</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010</w:t>
            </w:r>
            <w:r w:rsidRPr="00843423">
              <w:rPr>
                <w:rFonts w:ascii="Times New Roman" w:eastAsia="Arial" w:hAnsi="Times New Roman" w:cs="Times New Roman"/>
                <w:color w:val="000000"/>
                <w:spacing w:val="-2"/>
                <w:sz w:val="22"/>
              </w:rPr>
              <w:t> </w:t>
            </w:r>
            <w:r w:rsidR="00B605D6" w:rsidRPr="00843423">
              <w:rPr>
                <w:rFonts w:ascii="Times New Roman" w:eastAsia="Arial" w:hAnsi="Times New Roman" w:cs="Times New Roman"/>
                <w:color w:val="000000"/>
                <w:spacing w:val="-2"/>
                <w:sz w:val="22"/>
              </w:rPr>
              <w:t>093</w:t>
            </w:r>
            <w:r w:rsidRPr="00843423">
              <w:rPr>
                <w:rFonts w:ascii="Times New Roman" w:eastAsia="Arial" w:hAnsi="Times New Roman" w:cs="Times New Roman"/>
                <w:color w:val="000000"/>
                <w:spacing w:val="-2"/>
                <w:sz w:val="22"/>
              </w:rPr>
              <w:t xml:space="preserve">, что составляет </w:t>
            </w:r>
            <w:r w:rsidR="00B605D6" w:rsidRPr="00843423">
              <w:rPr>
                <w:rFonts w:ascii="Times New Roman" w:eastAsia="Arial" w:hAnsi="Times New Roman" w:cs="Times New Roman"/>
                <w:color w:val="000000"/>
                <w:spacing w:val="-2"/>
                <w:sz w:val="22"/>
              </w:rPr>
              <w:t>73</w:t>
            </w:r>
            <w:r w:rsidRPr="00843423">
              <w:rPr>
                <w:rFonts w:ascii="Times New Roman" w:eastAsia="Arial" w:hAnsi="Times New Roman" w:cs="Times New Roman"/>
                <w:color w:val="000000"/>
                <w:spacing w:val="-2"/>
                <w:sz w:val="22"/>
              </w:rPr>
              <w:t>,</w:t>
            </w:r>
            <w:r w:rsidR="00B605D6" w:rsidRPr="00843423">
              <w:rPr>
                <w:rFonts w:ascii="Times New Roman" w:eastAsia="Arial" w:hAnsi="Times New Roman" w:cs="Times New Roman"/>
                <w:color w:val="000000"/>
                <w:spacing w:val="-2"/>
                <w:sz w:val="22"/>
              </w:rPr>
              <w:t>66</w:t>
            </w:r>
            <w:r w:rsidRPr="00843423">
              <w:rPr>
                <w:rFonts w:ascii="Times New Roman" w:eastAsia="Arial" w:hAnsi="Times New Roman" w:cs="Times New Roman"/>
                <w:color w:val="000000"/>
                <w:spacing w:val="-2"/>
                <w:sz w:val="22"/>
              </w:rPr>
              <w:t>% от общего числа голосов.</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Кворум по данному вопросу имелся.</w:t>
            </w:r>
          </w:p>
          <w:p w:rsidR="004A5200" w:rsidRPr="00843423" w:rsidRDefault="004A5200" w:rsidP="004A5200">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 общего собрания: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4A5200" w:rsidRPr="00843423" w:rsidTr="00053724">
              <w:tc>
                <w:tcPr>
                  <w:tcW w:w="1838"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«ЗА»</w:t>
                  </w:r>
                </w:p>
              </w:tc>
              <w:tc>
                <w:tcPr>
                  <w:tcW w:w="1418" w:type="dxa"/>
                  <w:gridSpan w:val="2"/>
                </w:tcPr>
                <w:p w:rsidR="004A5200" w:rsidRPr="00843423" w:rsidRDefault="004A5200" w:rsidP="00053724">
                  <w:pPr>
                    <w:spacing w:line="229" w:lineRule="auto"/>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«ПРОТИВ»</w:t>
                  </w:r>
                </w:p>
              </w:tc>
              <w:tc>
                <w:tcPr>
                  <w:tcW w:w="1842" w:type="dxa"/>
                  <w:gridSpan w:val="2"/>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«ВОЗДЕРЖАЛСЯ»</w:t>
                  </w:r>
                </w:p>
              </w:tc>
            </w:tr>
            <w:tr w:rsidR="004A5200" w:rsidRPr="00843423" w:rsidTr="00053724">
              <w:tc>
                <w:tcPr>
                  <w:tcW w:w="988"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Число голосов</w:t>
                  </w:r>
                </w:p>
              </w:tc>
              <w:tc>
                <w:tcPr>
                  <w:tcW w:w="992"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color w:val="000000"/>
                      <w:spacing w:val="-2"/>
                      <w:sz w:val="18"/>
                      <w:szCs w:val="18"/>
                    </w:rPr>
                    <w:t>%</w:t>
                  </w:r>
                </w:p>
              </w:tc>
            </w:tr>
            <w:tr w:rsidR="004A5200" w:rsidRPr="00843423" w:rsidTr="00053724">
              <w:tc>
                <w:tcPr>
                  <w:tcW w:w="988"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12 010 013</w:t>
                  </w:r>
                </w:p>
              </w:tc>
              <w:tc>
                <w:tcPr>
                  <w:tcW w:w="850" w:type="dxa"/>
                  <w:tcMar>
                    <w:left w:w="28" w:type="dxa"/>
                    <w:right w:w="28" w:type="dxa"/>
                  </w:tcMar>
                </w:tcPr>
                <w:p w:rsidR="004A5200" w:rsidRPr="00843423" w:rsidRDefault="004A5200" w:rsidP="00053724">
                  <w:pPr>
                    <w:jc w:val="center"/>
                    <w:rPr>
                      <w:rFonts w:ascii="Times New Roman" w:eastAsia="Arial" w:hAnsi="Times New Roman" w:cs="Times New Roman"/>
                      <w:b/>
                      <w:color w:val="000000"/>
                      <w:spacing w:val="-2"/>
                      <w:sz w:val="18"/>
                      <w:szCs w:val="18"/>
                    </w:rPr>
                  </w:pPr>
                  <w:r w:rsidRPr="00843423">
                    <w:rPr>
                      <w:rFonts w:ascii="Times New Roman" w:eastAsia="Arial" w:hAnsi="Times New Roman" w:cs="Times New Roman"/>
                      <w:b/>
                      <w:color w:val="000000"/>
                      <w:spacing w:val="-2"/>
                      <w:sz w:val="18"/>
                      <w:szCs w:val="18"/>
                    </w:rPr>
                    <w:t>99,999334</w:t>
                  </w:r>
                </w:p>
              </w:tc>
              <w:tc>
                <w:tcPr>
                  <w:tcW w:w="851"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w:t>
                  </w:r>
                </w:p>
              </w:tc>
              <w:tc>
                <w:tcPr>
                  <w:tcW w:w="567"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w:t>
                  </w:r>
                </w:p>
              </w:tc>
              <w:tc>
                <w:tcPr>
                  <w:tcW w:w="850" w:type="dxa"/>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80</w:t>
                  </w:r>
                </w:p>
              </w:tc>
              <w:tc>
                <w:tcPr>
                  <w:tcW w:w="992" w:type="dxa"/>
                  <w:tcMar>
                    <w:left w:w="28" w:type="dxa"/>
                    <w:right w:w="28" w:type="dxa"/>
                  </w:tcMar>
                </w:tcPr>
                <w:p w:rsidR="004A5200" w:rsidRPr="00843423" w:rsidRDefault="004A5200" w:rsidP="00053724">
                  <w:pPr>
                    <w:jc w:val="center"/>
                    <w:rPr>
                      <w:rFonts w:ascii="Times New Roman" w:hAnsi="Times New Roman" w:cs="Times New Roman"/>
                      <w:sz w:val="18"/>
                      <w:szCs w:val="18"/>
                    </w:rPr>
                  </w:pPr>
                  <w:r w:rsidRPr="00843423">
                    <w:rPr>
                      <w:rFonts w:ascii="Times New Roman" w:eastAsia="Arial" w:hAnsi="Times New Roman" w:cs="Times New Roman"/>
                      <w:b/>
                      <w:color w:val="000000"/>
                      <w:spacing w:val="-2"/>
                      <w:sz w:val="18"/>
                      <w:szCs w:val="18"/>
                    </w:rPr>
                    <w:t>0,000666</w:t>
                  </w:r>
                </w:p>
              </w:tc>
            </w:tr>
          </w:tbl>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 xml:space="preserve">Число голосов по данному вопросу повестки дня общего собрания, которые не подсчитывались в связи с признанием бюллетеней </w:t>
            </w:r>
            <w:proofErr w:type="gramStart"/>
            <w:r w:rsidRPr="00843423">
              <w:rPr>
                <w:rFonts w:ascii="Times New Roman" w:eastAsia="Arial" w:hAnsi="Times New Roman" w:cs="Times New Roman"/>
                <w:color w:val="000000"/>
                <w:spacing w:val="-2"/>
                <w:sz w:val="22"/>
              </w:rPr>
              <w:t>недействительными</w:t>
            </w:r>
            <w:proofErr w:type="gramEnd"/>
            <w:r w:rsidRPr="00843423">
              <w:rPr>
                <w:rFonts w:ascii="Times New Roman" w:eastAsia="Arial" w:hAnsi="Times New Roman" w:cs="Times New Roman"/>
                <w:color w:val="000000"/>
                <w:spacing w:val="-2"/>
                <w:sz w:val="22"/>
              </w:rPr>
              <w:t xml:space="preserve"> или по иным основаниям: 0.</w:t>
            </w:r>
          </w:p>
          <w:p w:rsidR="00712836" w:rsidRPr="00843423" w:rsidRDefault="00712836" w:rsidP="00712836">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Решение принято.</w:t>
            </w:r>
          </w:p>
          <w:p w:rsidR="00712836" w:rsidRPr="00843423" w:rsidRDefault="00712836" w:rsidP="00712836">
            <w:pPr>
              <w:spacing w:before="120" w:line="228" w:lineRule="auto"/>
              <w:jc w:val="both"/>
              <w:rPr>
                <w:rFonts w:ascii="Times New Roman" w:eastAsia="Arial" w:hAnsi="Times New Roman" w:cs="Times New Roman"/>
                <w:color w:val="000000"/>
                <w:spacing w:val="-2"/>
                <w:sz w:val="22"/>
              </w:rPr>
            </w:pPr>
            <w:r w:rsidRPr="00843423">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 общего собрания:</w:t>
            </w:r>
          </w:p>
          <w:p w:rsidR="009123CD" w:rsidRPr="00843423" w:rsidRDefault="00712836" w:rsidP="009123CD">
            <w:pPr>
              <w:spacing w:before="120" w:line="228" w:lineRule="auto"/>
              <w:jc w:val="both"/>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11. </w:t>
            </w:r>
            <w:r w:rsidR="009123CD" w:rsidRPr="00843423">
              <w:rPr>
                <w:rFonts w:ascii="Times New Roman" w:eastAsia="Arial" w:hAnsi="Times New Roman" w:cs="Times New Roman"/>
                <w:b/>
                <w:color w:val="000000"/>
                <w:spacing w:val="-2"/>
                <w:sz w:val="22"/>
              </w:rPr>
              <w:t xml:space="preserve">Одобрить сделку, в совершении которой имеется заинтересованность, – </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Договор поручительства № ДП-ЛО-24/5426/</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/3 от 03 апреля 2024 г. («Договор поручительства 5») 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 на следующих условиях:</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Предмет сделки:</w:t>
            </w:r>
            <w:r w:rsidRPr="00843423">
              <w:rPr>
                <w:rFonts w:ascii="Times New Roman" w:hAnsi="Times New Roman" w:cs="Times New Roman"/>
                <w:b/>
                <w:iCs/>
                <w:sz w:val="22"/>
              </w:rPr>
              <w:t xml:space="preserve"> Поручитель принимает на себя обязательство полностью отвечать перед Лизингодателем за исполнение Лизингополучателем обязательств по договорам лизинга № ЛО-24/5426/</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03 апреля 2024 г., № ЛО-24/5427/П от 03 апреля 2024 г., № ЛО-24/5428/П от 03 апреля 2024 г., № ЛО-24/5429/П от 03 апреля 2024 г. («Договоры лизинга 5») со всеми имеющимися и последующими изменениями и дополнениями к нему, в том же объеме, как и Лизингополучатель. Поручительство солидарное. </w:t>
            </w:r>
            <w:r w:rsidRPr="00843423">
              <w:rPr>
                <w:rFonts w:ascii="Times New Roman" w:hAnsi="Times New Roman" w:cs="Times New Roman"/>
                <w:b/>
                <w:iCs/>
                <w:sz w:val="22"/>
              </w:rPr>
              <w:lastRenderedPageBreak/>
              <w:t>Поручительство предоставлено на срок до 20 апреля 2032 г.</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Поручитель заранее дает свое согласие отвечать при любых изменениях обязательств Лизингополучателя по Договорам лизинга 5, при этом пределы изменения таких обязательств ограничиваются 20 % (двадцатью процентами) общей суммы каждого из Договоров лизинга 5 и/или увеличением срока лизинга по каждому из Договоров лизинга 5 не более</w:t>
            </w:r>
            <w:proofErr w:type="gramStart"/>
            <w:r w:rsidRPr="00843423">
              <w:rPr>
                <w:rFonts w:ascii="Times New Roman" w:hAnsi="Times New Roman" w:cs="Times New Roman"/>
                <w:b/>
                <w:iCs/>
                <w:sz w:val="22"/>
              </w:rPr>
              <w:t>,</w:t>
            </w:r>
            <w:proofErr w:type="gramEnd"/>
            <w:r w:rsidRPr="00843423">
              <w:rPr>
                <w:rFonts w:ascii="Times New Roman" w:hAnsi="Times New Roman" w:cs="Times New Roman"/>
                <w:b/>
                <w:iCs/>
                <w:sz w:val="22"/>
              </w:rPr>
              <w:t xml:space="preserve"> чем на 12 (двенадцать) месяцев.</w:t>
            </w:r>
          </w:p>
          <w:p w:rsidR="009123CD" w:rsidRPr="00843423" w:rsidRDefault="009123CD" w:rsidP="009123CD">
            <w:pPr>
              <w:spacing w:line="228" w:lineRule="auto"/>
              <w:ind w:firstLine="215"/>
              <w:jc w:val="both"/>
              <w:rPr>
                <w:rFonts w:ascii="Times New Roman" w:hAnsi="Times New Roman" w:cs="Times New Roman"/>
                <w:b/>
                <w:iCs/>
                <w:sz w:val="22"/>
                <w:lang w:val="en-US"/>
              </w:rPr>
            </w:pPr>
            <w:r w:rsidRPr="00843423">
              <w:rPr>
                <w:rFonts w:ascii="Times New Roman" w:hAnsi="Times New Roman" w:cs="Times New Roman"/>
                <w:b/>
                <w:iCs/>
                <w:sz w:val="22"/>
              </w:rPr>
              <w:t>Основные условия Договоров лизинга 5:</w:t>
            </w:r>
          </w:p>
          <w:p w:rsidR="009123CD" w:rsidRPr="00843423" w:rsidRDefault="009123CD" w:rsidP="009123CD">
            <w:pPr>
              <w:spacing w:line="228" w:lineRule="auto"/>
              <w:ind w:firstLine="215"/>
              <w:jc w:val="both"/>
              <w:rPr>
                <w:rFonts w:ascii="Times New Roman" w:hAnsi="Times New Roman" w:cs="Times New Roman"/>
                <w:b/>
                <w:iCs/>
                <w:sz w:val="22"/>
                <w:lang w:val="en-US"/>
              </w:rPr>
            </w:pP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xml:space="preserve">- предмет договоров: </w:t>
            </w:r>
            <w:proofErr w:type="gramStart"/>
            <w:r w:rsidRPr="00843423">
              <w:rPr>
                <w:rFonts w:ascii="Times New Roman" w:hAnsi="Times New Roman" w:cs="Times New Roman"/>
                <w:b/>
                <w:iCs/>
                <w:sz w:val="22"/>
              </w:rPr>
              <w:t>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лизингополучатель за плату во временное владение и пользование без оказания услуг по его технической эксплуатации, а Лизингополучатель обязуется принять у  лизингодатель предмет лизинга и выплатить Лизингодателю платежи по договору в порядке, размере и сроки, предусмотренные условиями договора;</w:t>
            </w:r>
            <w:proofErr w:type="gramEnd"/>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предмет лизинга: ресторанное оборудование;</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порядок оплаты: ежемесячно по графику лизинговых платежей;</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срок лизинга: 36 (тридцать шесть) месяцев;</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общая сумма договора лизинга № ЛО-24/5426/</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03 апреля 2024 г. (включая лизинговые платежи, выкупную стоимость и НДС): 5 361 012 (пять миллионов триста шестьдесят одна тысяча двенадцать) рубля 57 копеек;</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общая сумма договора лизинга № ЛО-24/5427/</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03 апреля 2024 г. (включая лизинговые платежи, выкупную стоимость и НДС): 5 361 012 (пять миллионов триста шестьдесят одна тысяча двенадцать) рубля 57 копеек;</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общая сумма договора лизинга № ЛО-24/5428/</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03 апреля 2024 г. (включая лизинговые платежи, выкупную стоимость и НДС): 7 073 353 (семь миллионов семьдесят три тысячи триста пятьдесят три) рубля 58 копеек;</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общая сумма договора лизинга № ЛО-24/5429/</w:t>
            </w:r>
            <w:proofErr w:type="gramStart"/>
            <w:r w:rsidRPr="00843423">
              <w:rPr>
                <w:rFonts w:ascii="Times New Roman" w:hAnsi="Times New Roman" w:cs="Times New Roman"/>
                <w:b/>
                <w:iCs/>
                <w:sz w:val="22"/>
              </w:rPr>
              <w:t>П</w:t>
            </w:r>
            <w:proofErr w:type="gramEnd"/>
            <w:r w:rsidRPr="00843423">
              <w:rPr>
                <w:rFonts w:ascii="Times New Roman" w:hAnsi="Times New Roman" w:cs="Times New Roman"/>
                <w:b/>
                <w:iCs/>
                <w:sz w:val="22"/>
              </w:rPr>
              <w:t xml:space="preserve"> от 03 апреля 2024 г. (включая лизинговые платежи, выкупную стоимость и НДС): 15 196 494 (пятнадцать миллионов сто девяносто шесть тысяч четыреста девяносто четыре) рубля 97 копеек.</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Стороны и выгодоприобретатели по сделке:</w:t>
            </w:r>
            <w:r w:rsidRPr="00843423">
              <w:rPr>
                <w:rFonts w:ascii="Times New Roman" w:hAnsi="Times New Roman" w:cs="Times New Roman"/>
                <w:b/>
                <w:iCs/>
                <w:sz w:val="22"/>
              </w:rPr>
              <w:t xml:space="preserve"> </w:t>
            </w:r>
            <w:proofErr w:type="gramStart"/>
            <w:r w:rsidRPr="00843423">
              <w:rPr>
                <w:rFonts w:ascii="Times New Roman" w:hAnsi="Times New Roman" w:cs="Times New Roman"/>
                <w:b/>
                <w:iCs/>
                <w:sz w:val="22"/>
              </w:rPr>
              <w:t>Общество («Поручитель»), АО «Столичный Лизинг», ИНН 1077746034706 («Лизингодатель»), ООО «Развитие РОСТ», ИНН 7722763808 («Лизингополучатель», выгодоприобретатель).</w:t>
            </w:r>
            <w:proofErr w:type="gramEnd"/>
          </w:p>
          <w:p w:rsidR="009123CD" w:rsidRPr="00843423" w:rsidRDefault="009123CD" w:rsidP="009123CD">
            <w:pPr>
              <w:spacing w:line="228" w:lineRule="auto"/>
              <w:ind w:firstLine="215"/>
              <w:jc w:val="both"/>
              <w:rPr>
                <w:rFonts w:ascii="Times New Roman" w:hAnsi="Times New Roman" w:cs="Times New Roman"/>
                <w:b/>
                <w:iCs/>
                <w:sz w:val="22"/>
              </w:rPr>
            </w:pPr>
            <w:proofErr w:type="gramStart"/>
            <w:r w:rsidRPr="00843423">
              <w:rPr>
                <w:rFonts w:ascii="Times New Roman" w:hAnsi="Times New Roman" w:cs="Times New Roman"/>
                <w:b/>
                <w:i/>
                <w:iCs/>
                <w:sz w:val="22"/>
              </w:rPr>
              <w:t>Цена сделки</w:t>
            </w:r>
            <w:r w:rsidRPr="00843423">
              <w:rPr>
                <w:rFonts w:ascii="Times New Roman" w:hAnsi="Times New Roman" w:cs="Times New Roman"/>
                <w:b/>
                <w:iCs/>
                <w:sz w:val="22"/>
              </w:rPr>
              <w:t xml:space="preserve"> (с учетом взаимосвязанных сделок): не более чем 528 452 764 (пятьсот двадцать восемь миллионов четыреста пятьдесят две тысячи семьсот шестьдесят четыре) рубля 00 копеек, что составляет 11,62 % от балансовой стоимости </w:t>
            </w:r>
            <w:r w:rsidRPr="00843423">
              <w:rPr>
                <w:rFonts w:ascii="Times New Roman" w:hAnsi="Times New Roman" w:cs="Times New Roman"/>
                <w:b/>
                <w:iCs/>
                <w:sz w:val="22"/>
              </w:rPr>
              <w:lastRenderedPageBreak/>
              <w:t>активов Общества по данным его бухгалтерской (финансовой) отчетности на последнюю отчетную дату, а также 11,28 % от балансовой стоимости активов Общества по данным его бухгалтерской (финансовой) отчетности на последнюю</w:t>
            </w:r>
            <w:proofErr w:type="gramEnd"/>
            <w:r w:rsidRPr="00843423">
              <w:rPr>
                <w:rFonts w:ascii="Times New Roman" w:hAnsi="Times New Roman" w:cs="Times New Roman"/>
                <w:b/>
                <w:iCs/>
                <w:sz w:val="22"/>
              </w:rPr>
              <w:t xml:space="preserve"> отчетную дату, предшествующую дате заключения первой (самой ранней) из взаимосвязанных сделок.</w:t>
            </w:r>
          </w:p>
          <w:p w:rsidR="009123CD" w:rsidRPr="00843423" w:rsidRDefault="009123CD" w:rsidP="009123CD">
            <w:pPr>
              <w:spacing w:line="228" w:lineRule="auto"/>
              <w:ind w:firstLine="215"/>
              <w:jc w:val="both"/>
              <w:rPr>
                <w:rFonts w:ascii="Times New Roman" w:hAnsi="Times New Roman" w:cs="Times New Roman"/>
                <w:b/>
                <w:iCs/>
                <w:sz w:val="22"/>
              </w:rPr>
            </w:pPr>
            <w:r w:rsidRPr="00843423">
              <w:rPr>
                <w:rFonts w:ascii="Times New Roman" w:hAnsi="Times New Roman" w:cs="Times New Roman"/>
                <w:b/>
                <w:i/>
                <w:iCs/>
                <w:sz w:val="22"/>
              </w:rPr>
              <w:t>Заинтересованные лица и основания их признания таковыми:</w:t>
            </w:r>
            <w:r w:rsidRPr="00843423">
              <w:rPr>
                <w:rFonts w:ascii="Times New Roman" w:hAnsi="Times New Roman" w:cs="Times New Roman"/>
                <w:b/>
                <w:iCs/>
                <w:sz w:val="22"/>
              </w:rPr>
              <w:t xml:space="preserve"> член Совета директоров Общества </w:t>
            </w:r>
            <w:proofErr w:type="spellStart"/>
            <w:r w:rsidRPr="00843423">
              <w:rPr>
                <w:rFonts w:ascii="Times New Roman" w:hAnsi="Times New Roman" w:cs="Times New Roman"/>
                <w:b/>
                <w:iCs/>
                <w:sz w:val="22"/>
              </w:rPr>
              <w:t>Полиновский</w:t>
            </w:r>
            <w:proofErr w:type="spellEnd"/>
            <w:r w:rsidRPr="00843423">
              <w:rPr>
                <w:rFonts w:ascii="Times New Roman" w:hAnsi="Times New Roman" w:cs="Times New Roman"/>
                <w:b/>
                <w:iCs/>
                <w:sz w:val="22"/>
              </w:rPr>
              <w:t xml:space="preserve"> Михаил Валерьевич, одновременно занимающий должности в органах управления юридического лица, являющегося выгодоприобретателем по сделке (Генеральный директор Лизингополучателя). </w:t>
            </w:r>
          </w:p>
          <w:p w:rsidR="00712836" w:rsidRPr="00843423" w:rsidRDefault="009123CD" w:rsidP="009123CD">
            <w:pPr>
              <w:spacing w:after="120" w:line="228" w:lineRule="auto"/>
              <w:ind w:firstLine="215"/>
              <w:jc w:val="both"/>
              <w:rPr>
                <w:rFonts w:ascii="Times New Roman" w:hAnsi="Times New Roman" w:cs="Times New Roman"/>
                <w:b/>
                <w:iCs/>
                <w:sz w:val="22"/>
              </w:rPr>
            </w:pPr>
            <w:r w:rsidRPr="00843423">
              <w:rPr>
                <w:rFonts w:ascii="Times New Roman" w:hAnsi="Times New Roman" w:cs="Times New Roman"/>
                <w:b/>
                <w:iCs/>
                <w:sz w:val="22"/>
              </w:rPr>
              <w:t xml:space="preserve">Подтвердить полномочия и обязанность Президента Общества </w:t>
            </w:r>
            <w:proofErr w:type="spellStart"/>
            <w:r w:rsidRPr="00843423">
              <w:rPr>
                <w:rFonts w:ascii="Times New Roman" w:hAnsi="Times New Roman" w:cs="Times New Roman"/>
                <w:b/>
                <w:iCs/>
                <w:sz w:val="22"/>
              </w:rPr>
              <w:t>Костеевой</w:t>
            </w:r>
            <w:proofErr w:type="spellEnd"/>
            <w:r w:rsidRPr="00843423">
              <w:rPr>
                <w:rFonts w:ascii="Times New Roman" w:hAnsi="Times New Roman" w:cs="Times New Roman"/>
                <w:b/>
                <w:iCs/>
                <w:sz w:val="22"/>
              </w:rPr>
              <w:t xml:space="preserve"> Маргариты Валерьевны (или иного уполномоченного ею лица) подписать от имени Общества Договор поручительства 5.</w:t>
            </w:r>
          </w:p>
        </w:tc>
        <w:tc>
          <w:tcPr>
            <w:tcW w:w="5147" w:type="dxa"/>
          </w:tcPr>
          <w:p w:rsidR="00CF7EB5" w:rsidRPr="00843423" w:rsidRDefault="00CF7EB5" w:rsidP="00B605D6">
            <w:pPr>
              <w:spacing w:line="228" w:lineRule="auto"/>
              <w:jc w:val="both"/>
              <w:rPr>
                <w:rFonts w:ascii="Times New Roman" w:eastAsia="Arial" w:hAnsi="Times New Roman" w:cs="Times New Roman"/>
                <w:color w:val="000000"/>
                <w:spacing w:val="-2"/>
                <w:sz w:val="22"/>
              </w:rPr>
            </w:pPr>
          </w:p>
          <w:p w:rsidR="00CF7EB5" w:rsidRPr="00843423" w:rsidRDefault="00CF7EB5" w:rsidP="00CF7EB5">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sixth agenda item</w:t>
            </w:r>
          </w:p>
          <w:p w:rsidR="00CF7EB5" w:rsidRPr="00843423" w:rsidRDefault="00CF7EB5" w:rsidP="00CF7EB5">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w:t>
            </w:r>
            <w:r w:rsidR="000175F8" w:rsidRPr="00843423">
              <w:rPr>
                <w:rFonts w:ascii="Times New Roman" w:eastAsia="Arial" w:hAnsi="Times New Roman" w:cs="Times New Roman"/>
                <w:b/>
                <w:color w:val="000000"/>
                <w:spacing w:val="-2"/>
                <w:sz w:val="22"/>
                <w:lang w:val="en-US"/>
              </w:rPr>
              <w:t xml:space="preserve">Appointment of the Company's Audit </w:t>
            </w:r>
            <w:proofErr w:type="spellStart"/>
            <w:r w:rsidR="000175F8" w:rsidRPr="00843423">
              <w:rPr>
                <w:rFonts w:ascii="Times New Roman" w:eastAsia="Arial" w:hAnsi="Times New Roman" w:cs="Times New Roman"/>
                <w:b/>
                <w:color w:val="000000"/>
                <w:spacing w:val="-2"/>
                <w:sz w:val="22"/>
                <w:lang w:val="en-US"/>
              </w:rPr>
              <w:t>Organisation</w:t>
            </w:r>
            <w:proofErr w:type="spellEnd"/>
            <w:r w:rsidR="000175F8" w:rsidRPr="00843423">
              <w:rPr>
                <w:rFonts w:ascii="Times New Roman" w:eastAsia="Arial" w:hAnsi="Times New Roman" w:cs="Times New Roman"/>
                <w:b/>
                <w:color w:val="000000"/>
                <w:spacing w:val="-2"/>
                <w:sz w:val="22"/>
                <w:lang w:val="en-US"/>
              </w:rPr>
              <w:t xml:space="preserve"> for the year 2024</w:t>
            </w:r>
            <w:r w:rsidRPr="00843423">
              <w:rPr>
                <w:rFonts w:ascii="Times New Roman" w:eastAsia="Arial" w:hAnsi="Times New Roman" w:cs="Times New Roman"/>
                <w:b/>
                <w:color w:val="000000"/>
                <w:spacing w:val="-2"/>
                <w:sz w:val="22"/>
                <w:lang w:val="en-US"/>
              </w:rPr>
              <w:t xml:space="preserve">” </w:t>
            </w:r>
          </w:p>
          <w:p w:rsidR="00CF7EB5" w:rsidRPr="00843423" w:rsidRDefault="00CF7EB5" w:rsidP="007C208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w:t>
            </w:r>
            <w:r w:rsidR="002D689B" w:rsidRPr="00843423">
              <w:rPr>
                <w:rFonts w:ascii="Times New Roman" w:eastAsia="Arial" w:hAnsi="Times New Roman" w:cs="Times New Roman"/>
                <w:color w:val="000000"/>
                <w:spacing w:val="-2"/>
                <w:sz w:val="22"/>
                <w:lang w:val="en-US"/>
              </w:rPr>
              <w:t xml:space="preserve"> </w:t>
            </w:r>
            <w:r w:rsidR="00D91C74" w:rsidRPr="00843423">
              <w:rPr>
                <w:rFonts w:ascii="Times New Roman" w:eastAsia="Arial" w:hAnsi="Times New Roman" w:cs="Times New Roman"/>
                <w:color w:val="000000"/>
                <w:spacing w:val="-2"/>
                <w:sz w:val="22"/>
                <w:lang w:val="en-US"/>
              </w:rPr>
              <w:t>was</w:t>
            </w:r>
            <w:r w:rsidRPr="00843423">
              <w:rPr>
                <w:rFonts w:ascii="Times New Roman" w:eastAsia="Arial" w:hAnsi="Times New Roman" w:cs="Times New Roman"/>
                <w:color w:val="000000"/>
                <w:spacing w:val="-2"/>
                <w:sz w:val="22"/>
                <w:lang w:val="en-US"/>
              </w:rPr>
              <w:t xml:space="preserve"> 16,305,334.</w:t>
            </w:r>
          </w:p>
          <w:p w:rsidR="00CF7EB5" w:rsidRPr="00843423" w:rsidRDefault="00CF7EB5" w:rsidP="007C208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w:t>
            </w:r>
            <w:r w:rsidR="002D689B" w:rsidRPr="00843423">
              <w:rPr>
                <w:rFonts w:ascii="Times New Roman" w:eastAsia="Arial" w:hAnsi="Times New Roman" w:cs="Times New Roman"/>
                <w:color w:val="000000"/>
                <w:spacing w:val="-2"/>
                <w:sz w:val="22"/>
                <w:lang w:val="en-US"/>
              </w:rPr>
              <w:t xml:space="preserve"> </w:t>
            </w:r>
            <w:r w:rsidR="00D91C74" w:rsidRPr="00843423">
              <w:rPr>
                <w:rFonts w:ascii="Times New Roman" w:eastAsia="Arial" w:hAnsi="Times New Roman" w:cs="Times New Roman"/>
                <w:color w:val="000000"/>
                <w:spacing w:val="-2"/>
                <w:sz w:val="22"/>
                <w:lang w:val="en-US"/>
              </w:rPr>
              <w:t>was</w:t>
            </w:r>
            <w:r w:rsidRPr="00843423">
              <w:rPr>
                <w:rFonts w:ascii="Times New Roman" w:eastAsia="Arial" w:hAnsi="Times New Roman" w:cs="Times New Roman"/>
                <w:color w:val="000000"/>
                <w:spacing w:val="-2"/>
                <w:sz w:val="22"/>
                <w:lang w:val="en-US"/>
              </w:rPr>
              <w:t xml:space="preserve"> 16,305,334.</w:t>
            </w:r>
          </w:p>
          <w:p w:rsidR="00CF7EB5" w:rsidRPr="00843423" w:rsidRDefault="002D689B" w:rsidP="007C208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 xml:space="preserve">Number of votes held by persons who participated in the general meeting on this agenda item of the general meeting </w:t>
            </w:r>
            <w:r w:rsidR="00D91C74" w:rsidRPr="00843423">
              <w:rPr>
                <w:rFonts w:ascii="Times New Roman" w:eastAsia="Arial" w:hAnsi="Times New Roman" w:cs="Times New Roman"/>
                <w:color w:val="000000"/>
                <w:spacing w:val="-2"/>
                <w:sz w:val="22"/>
                <w:lang w:val="en-US"/>
              </w:rPr>
              <w:t>was</w:t>
            </w:r>
            <w:r w:rsidRPr="00843423">
              <w:rPr>
                <w:rFonts w:ascii="Times New Roman" w:eastAsia="Arial" w:hAnsi="Times New Roman" w:cs="Times New Roman"/>
                <w:color w:val="000000"/>
                <w:spacing w:val="-2"/>
                <w:sz w:val="22"/>
                <w:lang w:val="en-US"/>
              </w:rPr>
              <w:t xml:space="preserve"> 1</w:t>
            </w:r>
            <w:r w:rsidR="00A521A4"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A521A4"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A521A4"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A521A4" w:rsidRPr="00843423">
              <w:rPr>
                <w:rFonts w:ascii="Times New Roman" w:eastAsia="Arial" w:hAnsi="Times New Roman" w:cs="Times New Roman"/>
                <w:color w:val="000000"/>
                <w:spacing w:val="-2"/>
                <w:sz w:val="22"/>
                <w:lang w:val="en-US"/>
              </w:rPr>
              <w:t>73.66</w:t>
            </w:r>
            <w:r w:rsidRPr="00843423">
              <w:rPr>
                <w:rFonts w:ascii="Times New Roman" w:eastAsia="Arial" w:hAnsi="Times New Roman" w:cs="Times New Roman"/>
                <w:color w:val="000000"/>
                <w:spacing w:val="-2"/>
                <w:sz w:val="22"/>
                <w:lang w:val="en-US"/>
              </w:rPr>
              <w:t>% of the total number of votes.</w:t>
            </w:r>
          </w:p>
          <w:p w:rsidR="002D689B" w:rsidRPr="00843423" w:rsidRDefault="002D689B" w:rsidP="007C208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2D689B" w:rsidRPr="00843423" w:rsidRDefault="00D91C74" w:rsidP="007C208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w:t>
            </w:r>
            <w:r w:rsidR="002D689B" w:rsidRPr="00843423">
              <w:rPr>
                <w:rFonts w:ascii="Times New Roman" w:eastAsia="Arial" w:hAnsi="Times New Roman" w:cs="Times New Roman"/>
                <w:color w:val="000000"/>
                <w:spacing w:val="-2"/>
                <w:sz w:val="22"/>
                <w:lang w:val="en-US"/>
              </w:rPr>
              <w:t>umber of votes given for each of the voting options on this agenda ite</w:t>
            </w:r>
            <w:r w:rsidRPr="00843423">
              <w:rPr>
                <w:rFonts w:ascii="Times New Roman" w:eastAsia="Arial" w:hAnsi="Times New Roman" w:cs="Times New Roman"/>
                <w:color w:val="000000"/>
                <w:spacing w:val="-2"/>
                <w:sz w:val="22"/>
                <w:lang w:val="en-US"/>
              </w:rPr>
              <w:t>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7C208E" w:rsidRPr="00843423" w:rsidRDefault="00D91C74" w:rsidP="007C208E">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w:t>
            </w:r>
            <w:r w:rsidR="00DB65A5" w:rsidRPr="00843423">
              <w:rPr>
                <w:rFonts w:ascii="Times New Roman" w:eastAsia="Arial" w:hAnsi="Times New Roman" w:cs="Times New Roman"/>
                <w:color w:val="000000"/>
                <w:spacing w:val="-2"/>
                <w:sz w:val="22"/>
                <w:lang w:val="en-US"/>
              </w:rPr>
              <w:t>umber of votes on this agenda item of the general meeting that were</w:t>
            </w:r>
            <w:proofErr w:type="gramEnd"/>
            <w:r w:rsidR="00DB65A5"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7C208E" w:rsidRPr="00843423" w:rsidRDefault="007C208E" w:rsidP="007C208E">
            <w:pPr>
              <w:spacing w:line="228" w:lineRule="auto"/>
              <w:jc w:val="both"/>
              <w:rPr>
                <w:rFonts w:ascii="Times New Roman" w:eastAsia="Arial" w:hAnsi="Times New Roman" w:cs="Times New Roman"/>
                <w:color w:val="000000"/>
                <w:spacing w:val="-2"/>
                <w:sz w:val="22"/>
                <w:lang w:val="en-US"/>
              </w:rPr>
            </w:pPr>
          </w:p>
          <w:p w:rsidR="00DB65A5" w:rsidRPr="00843423" w:rsidRDefault="00DB65A5" w:rsidP="007C208E">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DB65A5" w:rsidRPr="00843423" w:rsidRDefault="00DB65A5" w:rsidP="007C208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 xml:space="preserve">The wording of the resolution passed by the general meeting on this agenda </w:t>
            </w:r>
            <w:r w:rsidR="00D91C74" w:rsidRPr="00843423">
              <w:rPr>
                <w:rFonts w:ascii="Times New Roman" w:eastAsia="Arial" w:hAnsi="Times New Roman" w:cs="Times New Roman"/>
                <w:color w:val="000000"/>
                <w:spacing w:val="-2"/>
                <w:sz w:val="22"/>
                <w:lang w:val="en-US"/>
              </w:rPr>
              <w:t>item of the general meeting</w:t>
            </w:r>
            <w:r w:rsidR="007C208E" w:rsidRPr="00843423">
              <w:rPr>
                <w:rFonts w:ascii="Times New Roman" w:eastAsia="Arial" w:hAnsi="Times New Roman" w:cs="Times New Roman"/>
                <w:color w:val="000000"/>
                <w:spacing w:val="-2"/>
                <w:sz w:val="22"/>
                <w:lang w:val="en-US"/>
              </w:rPr>
              <w:t>:</w:t>
            </w:r>
          </w:p>
          <w:p w:rsidR="009351FA" w:rsidRPr="00843423" w:rsidRDefault="00CF7EB5" w:rsidP="000175F8">
            <w:pPr>
              <w:spacing w:before="120" w:after="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6. </w:t>
            </w:r>
            <w:r w:rsidR="000175F8" w:rsidRPr="00843423">
              <w:rPr>
                <w:rFonts w:ascii="Times New Roman" w:eastAsia="Arial" w:hAnsi="Times New Roman" w:cs="Times New Roman"/>
                <w:b/>
                <w:color w:val="000000"/>
                <w:spacing w:val="-2"/>
                <w:sz w:val="22"/>
                <w:lang w:val="en-US"/>
              </w:rPr>
              <w:t xml:space="preserve">To appoint Joint Stock Company “HLB </w:t>
            </w:r>
            <w:proofErr w:type="spellStart"/>
            <w:r w:rsidR="000175F8" w:rsidRPr="00843423">
              <w:rPr>
                <w:rFonts w:ascii="Times New Roman" w:eastAsia="Arial" w:hAnsi="Times New Roman" w:cs="Times New Roman"/>
                <w:b/>
                <w:color w:val="000000"/>
                <w:spacing w:val="-2"/>
                <w:sz w:val="22"/>
                <w:lang w:val="en-US"/>
              </w:rPr>
              <w:t>Vneshaudit</w:t>
            </w:r>
            <w:proofErr w:type="spellEnd"/>
            <w:r w:rsidR="000175F8" w:rsidRPr="00843423">
              <w:rPr>
                <w:rFonts w:ascii="Times New Roman" w:eastAsia="Arial" w:hAnsi="Times New Roman" w:cs="Times New Roman"/>
                <w:b/>
                <w:color w:val="000000"/>
                <w:spacing w:val="-2"/>
                <w:sz w:val="22"/>
                <w:lang w:val="en-US"/>
              </w:rPr>
              <w:t xml:space="preserve">”, TIN 7706118254, as the Company’s Audit </w:t>
            </w:r>
            <w:proofErr w:type="spellStart"/>
            <w:r w:rsidR="000175F8" w:rsidRPr="00843423">
              <w:rPr>
                <w:rFonts w:ascii="Times New Roman" w:eastAsia="Arial" w:hAnsi="Times New Roman" w:cs="Times New Roman"/>
                <w:b/>
                <w:color w:val="000000"/>
                <w:spacing w:val="-2"/>
                <w:sz w:val="22"/>
                <w:lang w:val="en-US"/>
              </w:rPr>
              <w:t>Organisation</w:t>
            </w:r>
            <w:proofErr w:type="spellEnd"/>
            <w:r w:rsidR="000175F8" w:rsidRPr="00843423">
              <w:rPr>
                <w:rFonts w:ascii="Times New Roman" w:eastAsia="Arial" w:hAnsi="Times New Roman" w:cs="Times New Roman"/>
                <w:b/>
                <w:color w:val="000000"/>
                <w:spacing w:val="-2"/>
                <w:sz w:val="22"/>
                <w:lang w:val="en-US"/>
              </w:rPr>
              <w:t xml:space="preserve"> for the year 2024</w:t>
            </w:r>
            <w:r w:rsidR="006C407F" w:rsidRPr="00843423">
              <w:rPr>
                <w:rFonts w:ascii="Times New Roman" w:eastAsia="Arial" w:hAnsi="Times New Roman" w:cs="Times New Roman"/>
                <w:b/>
                <w:color w:val="000000"/>
                <w:spacing w:val="-2"/>
                <w:sz w:val="22"/>
                <w:lang w:val="en-US"/>
              </w:rPr>
              <w:t>.</w:t>
            </w:r>
          </w:p>
          <w:p w:rsidR="006C407F" w:rsidRPr="00843423" w:rsidRDefault="006C407F" w:rsidP="006C407F">
            <w:pPr>
              <w:spacing w:line="229" w:lineRule="auto"/>
              <w:jc w:val="both"/>
              <w:rPr>
                <w:rFonts w:ascii="Times New Roman" w:eastAsia="Arial" w:hAnsi="Times New Roman" w:cs="Times New Roman"/>
                <w:color w:val="000000"/>
                <w:spacing w:val="-2"/>
                <w:sz w:val="22"/>
                <w:lang w:val="en-US"/>
              </w:rPr>
            </w:pPr>
          </w:p>
          <w:p w:rsidR="006C407F" w:rsidRPr="00843423" w:rsidRDefault="006C407F" w:rsidP="006C407F">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seventh agenda item</w:t>
            </w:r>
          </w:p>
          <w:p w:rsidR="006C407F" w:rsidRPr="00843423" w:rsidRDefault="006C407F" w:rsidP="006C407F">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“Approval of a related party transaction with </w:t>
            </w:r>
            <w:proofErr w:type="spellStart"/>
            <w:r w:rsidRPr="00843423">
              <w:rPr>
                <w:rFonts w:ascii="Times New Roman" w:eastAsia="Arial" w:hAnsi="Times New Roman" w:cs="Times New Roman"/>
                <w:b/>
                <w:color w:val="000000"/>
                <w:spacing w:val="-2"/>
                <w:sz w:val="22"/>
                <w:lang w:val="en-US"/>
              </w:rPr>
              <w:t>Stolichny</w:t>
            </w:r>
            <w:proofErr w:type="spellEnd"/>
            <w:r w:rsidRPr="00843423">
              <w:rPr>
                <w:rFonts w:ascii="Times New Roman" w:eastAsia="Arial" w:hAnsi="Times New Roman" w:cs="Times New Roman"/>
                <w:b/>
                <w:color w:val="000000"/>
                <w:spacing w:val="-2"/>
                <w:sz w:val="22"/>
                <w:lang w:val="en-US"/>
              </w:rPr>
              <w:t xml:space="preserve"> Leasing JSC” </w:t>
            </w:r>
          </w:p>
          <w:p w:rsidR="006C407F" w:rsidRPr="00843423" w:rsidRDefault="006C407F" w:rsidP="006C40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 was 16,305,334.</w:t>
            </w:r>
          </w:p>
          <w:p w:rsidR="006C407F" w:rsidRPr="00843423" w:rsidRDefault="006C407F" w:rsidP="006C40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 was 16,305,334.</w:t>
            </w:r>
          </w:p>
          <w:p w:rsidR="006C407F" w:rsidRPr="00843423" w:rsidRDefault="006C407F" w:rsidP="006C40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 xml:space="preserve">Number of votes held by persons </w:t>
            </w:r>
            <w:r w:rsidR="00712836" w:rsidRPr="00843423">
              <w:rPr>
                <w:rFonts w:ascii="Times New Roman" w:eastAsia="Arial" w:hAnsi="Times New Roman" w:cs="Times New Roman"/>
                <w:color w:val="000000"/>
                <w:spacing w:val="-2"/>
                <w:sz w:val="22"/>
                <w:lang w:val="en-US"/>
              </w:rPr>
              <w:t xml:space="preserve">not interested in the Company’s transaction </w:t>
            </w:r>
            <w:r w:rsidRPr="00843423">
              <w:rPr>
                <w:rFonts w:ascii="Times New Roman" w:eastAsia="Arial" w:hAnsi="Times New Roman" w:cs="Times New Roman"/>
                <w:color w:val="000000"/>
                <w:spacing w:val="-2"/>
                <w:sz w:val="22"/>
                <w:lang w:val="en-US"/>
              </w:rPr>
              <w:t>who participated in the general meeting on this agenda item of the general meeting was 1</w:t>
            </w:r>
            <w:r w:rsidR="00B605D6"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B605D6"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of the total number of votes.</w:t>
            </w:r>
          </w:p>
          <w:p w:rsidR="006C407F" w:rsidRPr="00843423" w:rsidRDefault="006C407F" w:rsidP="006C40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6C407F" w:rsidRPr="00843423" w:rsidRDefault="006C407F" w:rsidP="006C40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6C407F" w:rsidRPr="00843423" w:rsidRDefault="006C407F" w:rsidP="006C407F">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6C407F" w:rsidRPr="00843423" w:rsidRDefault="006C407F" w:rsidP="006C407F">
            <w:pPr>
              <w:spacing w:line="228" w:lineRule="auto"/>
              <w:jc w:val="both"/>
              <w:rPr>
                <w:rFonts w:ascii="Times New Roman" w:eastAsia="Arial" w:hAnsi="Times New Roman" w:cs="Times New Roman"/>
                <w:color w:val="000000"/>
                <w:spacing w:val="-2"/>
                <w:sz w:val="22"/>
                <w:lang w:val="en-US"/>
              </w:rPr>
            </w:pPr>
          </w:p>
          <w:p w:rsidR="006C407F" w:rsidRPr="00843423" w:rsidRDefault="006C407F" w:rsidP="006C407F">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6C407F" w:rsidRPr="00843423" w:rsidRDefault="006C407F" w:rsidP="006C407F">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The wording of the resolution passed by the general meeting on this agenda item of the general meeting:</w:t>
            </w:r>
          </w:p>
          <w:p w:rsidR="00CE549C" w:rsidRPr="00843423" w:rsidRDefault="00712836" w:rsidP="00CE549C">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7</w:t>
            </w:r>
            <w:r w:rsidR="006C407F" w:rsidRPr="00843423">
              <w:rPr>
                <w:rFonts w:ascii="Times New Roman" w:eastAsia="Arial" w:hAnsi="Times New Roman" w:cs="Times New Roman"/>
                <w:b/>
                <w:color w:val="000000"/>
                <w:spacing w:val="-2"/>
                <w:sz w:val="22"/>
                <w:lang w:val="en-US"/>
              </w:rPr>
              <w:t xml:space="preserve">. </w:t>
            </w:r>
            <w:r w:rsidR="00CE549C" w:rsidRPr="00843423">
              <w:rPr>
                <w:rFonts w:ascii="Times New Roman" w:eastAsia="Arial" w:hAnsi="Times New Roman" w:cs="Times New Roman"/>
                <w:b/>
                <w:color w:val="000000"/>
                <w:spacing w:val="-2"/>
                <w:sz w:val="22"/>
                <w:lang w:val="en-US"/>
              </w:rPr>
              <w:t>To approve a related party transaction, namely,</w:t>
            </w:r>
          </w:p>
          <w:p w:rsidR="00CE549C" w:rsidRPr="00843423" w:rsidRDefault="00CE549C" w:rsidP="00CE549C">
            <w:pPr>
              <w:spacing w:line="228" w:lineRule="auto"/>
              <w:jc w:val="both"/>
              <w:rPr>
                <w:rFonts w:ascii="Times New Roman" w:eastAsia="Arial" w:hAnsi="Times New Roman" w:cs="Times New Roman"/>
                <w:b/>
                <w:color w:val="000000"/>
                <w:spacing w:val="-2"/>
                <w:sz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Surety Agreement No. DP-LO-24/5397/P/3 dated 29 February 2024 (the ‘Surety Agreement 1’) interrelated with other surety agreements concluded between the Lessor and the Company to secure performance of the Lessee's obligations on the following terms and conditions:</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i/>
                <w:sz w:val="22"/>
                <w:szCs w:val="22"/>
                <w:lang w:val="en-US"/>
              </w:rPr>
              <w:t>Subject matter of the transaction:</w:t>
            </w:r>
            <w:r w:rsidRPr="00843423">
              <w:rPr>
                <w:b/>
                <w:sz w:val="22"/>
                <w:szCs w:val="22"/>
                <w:lang w:val="en-US"/>
              </w:rPr>
              <w:t xml:space="preserve"> The Surety shall accept the obligation to be fully liable to the Lessor for the performance by the Lessee of its obligations under the Leasing Agreement No. LO-24/5397/P dated 29 February 2024 (the ‘Leasing Agreement 1’) with all existing and subsequent amendments and supplements thereto, to the same extent as the Lessee. The Surety shall be </w:t>
            </w:r>
            <w:proofErr w:type="gramStart"/>
            <w:r w:rsidRPr="00843423">
              <w:rPr>
                <w:b/>
                <w:sz w:val="22"/>
                <w:szCs w:val="22"/>
                <w:lang w:val="en-US"/>
              </w:rPr>
              <w:t>joint</w:t>
            </w:r>
            <w:proofErr w:type="gramEnd"/>
            <w:r w:rsidRPr="00843423">
              <w:rPr>
                <w:b/>
                <w:sz w:val="22"/>
                <w:szCs w:val="22"/>
                <w:lang w:val="en-US"/>
              </w:rPr>
              <w:t>. The Surety shall be provided for a term until 20 March 2032.</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The Surety shall agree in advance to be liable for any changes in the Lessee's obligations under Leasing Agreement 1, with the scope of changes in such obligations limited to 20 % (twenty per cent) of the total amount of Leasing Agreement 1 and/or an increase in the leasing term under Leasing Agreement 1 by no more than twelve (12) months.</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Main terms and conditions of the Leasing Agreement 1:</w:t>
            </w: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the Lessor shall be obliged to purchase in ownership the property specified by the Lessee (hereinafter referred to as the leasing object) from the seller determined by the Lessee and provide it to the Lessee for a fee for temporary possession and use without rendering services on its technical operation, and the Lessee shall be obliged to accept the leasing object from the Lessor and pay the Lessor payments under the agreement in the order, amount and terms stipulated by the terms of the agreement;</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leasing object: restaurant equipment;</w:t>
            </w: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payment procedure: monthly according to the schedule of leasing payments;</w:t>
            </w: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leasing term: 36 (thirty-six) months;</w:t>
            </w: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xml:space="preserve">- </w:t>
            </w:r>
            <w:proofErr w:type="gramStart"/>
            <w:r w:rsidRPr="00843423">
              <w:rPr>
                <w:b/>
                <w:sz w:val="22"/>
                <w:szCs w:val="22"/>
                <w:lang w:val="en-US"/>
              </w:rPr>
              <w:t>total</w:t>
            </w:r>
            <w:proofErr w:type="gramEnd"/>
            <w:r w:rsidRPr="00843423">
              <w:rPr>
                <w:b/>
                <w:sz w:val="22"/>
                <w:szCs w:val="22"/>
                <w:lang w:val="en-US"/>
              </w:rPr>
              <w:t xml:space="preserve"> amount of Leasing Agreement 1 (including leasing payments, repurchase value and VAT): 71,124,944 (seventy-one million one hundred and twenty-four thousand nine hundred and forty-four) </w:t>
            </w:r>
            <w:proofErr w:type="spellStart"/>
            <w:r w:rsidRPr="00843423">
              <w:rPr>
                <w:b/>
                <w:sz w:val="22"/>
                <w:szCs w:val="22"/>
                <w:lang w:val="en-US"/>
              </w:rPr>
              <w:t>roubles</w:t>
            </w:r>
            <w:proofErr w:type="spellEnd"/>
            <w:r w:rsidRPr="00843423">
              <w:rPr>
                <w:b/>
                <w:sz w:val="22"/>
                <w:szCs w:val="22"/>
                <w:lang w:val="en-US"/>
              </w:rPr>
              <w:t xml:space="preserve"> 35 kopecks.</w:t>
            </w:r>
          </w:p>
          <w:p w:rsidR="00CE549C" w:rsidRPr="00843423" w:rsidRDefault="00CE549C" w:rsidP="00CE549C">
            <w:pPr>
              <w:pStyle w:val="Default"/>
              <w:spacing w:before="0" w:line="228" w:lineRule="auto"/>
              <w:ind w:firstLine="215"/>
              <w:jc w:val="both"/>
              <w:rPr>
                <w:b/>
                <w:sz w:val="22"/>
                <w:szCs w:val="22"/>
                <w:lang w:val="en-US"/>
              </w:rPr>
            </w:pPr>
            <w:r w:rsidRPr="00843423">
              <w:rPr>
                <w:b/>
                <w:i/>
                <w:sz w:val="22"/>
                <w:szCs w:val="22"/>
                <w:lang w:val="en-US"/>
              </w:rPr>
              <w:t>Parties and beneficiaries under the transaction:</w:t>
            </w:r>
            <w:r w:rsidRPr="00843423">
              <w:rPr>
                <w:b/>
                <w:sz w:val="22"/>
                <w:szCs w:val="22"/>
                <w:lang w:val="en-US"/>
              </w:rPr>
              <w:t xml:space="preserve"> the Company (the ‘Surety’), </w:t>
            </w:r>
            <w:proofErr w:type="spellStart"/>
            <w:r w:rsidRPr="00843423">
              <w:rPr>
                <w:b/>
                <w:sz w:val="22"/>
                <w:szCs w:val="22"/>
                <w:lang w:val="en-US"/>
              </w:rPr>
              <w:t>Stolichny</w:t>
            </w:r>
            <w:proofErr w:type="spellEnd"/>
            <w:r w:rsidRPr="00843423">
              <w:rPr>
                <w:b/>
                <w:sz w:val="22"/>
                <w:szCs w:val="22"/>
                <w:lang w:val="en-US"/>
              </w:rPr>
              <w:t xml:space="preserve"> Leasing JSC, TIN 1077746034706 (the ‘Lessor’), </w:t>
            </w:r>
            <w:proofErr w:type="spellStart"/>
            <w:r w:rsidRPr="00843423">
              <w:rPr>
                <w:b/>
                <w:sz w:val="22"/>
                <w:szCs w:val="22"/>
                <w:lang w:val="en-US"/>
              </w:rPr>
              <w:t>Razvitie</w:t>
            </w:r>
            <w:proofErr w:type="spellEnd"/>
            <w:r w:rsidRPr="00843423">
              <w:rPr>
                <w:b/>
                <w:sz w:val="22"/>
                <w:szCs w:val="22"/>
                <w:lang w:val="en-US"/>
              </w:rPr>
              <w:t xml:space="preserve"> ROST LLC, TIN 7722763808 (the ‘Lessee’, beneficiary).</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i/>
                <w:sz w:val="22"/>
                <w:szCs w:val="22"/>
                <w:lang w:val="en-US"/>
              </w:rPr>
              <w:t>Transaction price</w:t>
            </w:r>
            <w:r w:rsidRPr="00843423">
              <w:rPr>
                <w:b/>
                <w:sz w:val="22"/>
                <w:szCs w:val="22"/>
                <w:lang w:val="en-US"/>
              </w:rPr>
              <w:t xml:space="preserve"> (taking into account interrelated transactions): no more than 484,244,286 (four hundred and eighty-four million two hundred and forty-four thousand two hundred and eighty-six) </w:t>
            </w:r>
            <w:proofErr w:type="spellStart"/>
            <w:r w:rsidRPr="00843423">
              <w:rPr>
                <w:b/>
                <w:sz w:val="22"/>
                <w:szCs w:val="22"/>
                <w:lang w:val="en-US"/>
              </w:rPr>
              <w:t>roubles</w:t>
            </w:r>
            <w:proofErr w:type="spellEnd"/>
            <w:r w:rsidRPr="00843423">
              <w:rPr>
                <w:b/>
                <w:sz w:val="22"/>
                <w:szCs w:val="22"/>
                <w:lang w:val="en-US"/>
              </w:rPr>
              <w:t xml:space="preserve"> 00 kopecks, which shall be 10.65 % of the book value of the Company's assets according to its accounting (financial) statements as of the last reporting date, as well as 10.34 % of the book value of the Company's assets according to its accounting (financial) statements as of the last reporting date preceding the date of conclusion of the first (earliest) of the interrelated transactions.</w:t>
            </w:r>
          </w:p>
          <w:p w:rsidR="00CE549C" w:rsidRPr="00843423" w:rsidRDefault="00CE549C" w:rsidP="00CE549C">
            <w:pPr>
              <w:pStyle w:val="Default"/>
              <w:spacing w:before="0" w:line="228" w:lineRule="auto"/>
              <w:ind w:firstLine="215"/>
              <w:jc w:val="both"/>
              <w:rPr>
                <w:b/>
                <w:sz w:val="22"/>
                <w:szCs w:val="22"/>
                <w:lang w:val="en-US"/>
              </w:rPr>
            </w:pPr>
            <w:r w:rsidRPr="00843423">
              <w:rPr>
                <w:b/>
                <w:i/>
                <w:sz w:val="22"/>
                <w:szCs w:val="22"/>
                <w:lang w:val="en-US"/>
              </w:rPr>
              <w:t>Interested parties and the grounds for their recognition as such:</w:t>
            </w:r>
            <w:r w:rsidRPr="00843423">
              <w:rPr>
                <w:b/>
                <w:sz w:val="22"/>
                <w:szCs w:val="22"/>
                <w:lang w:val="en-US"/>
              </w:rPr>
              <w:t xml:space="preserve"> Mikhail </w:t>
            </w:r>
            <w:proofErr w:type="spellStart"/>
            <w:r w:rsidRPr="00843423">
              <w:rPr>
                <w:b/>
                <w:sz w:val="22"/>
                <w:szCs w:val="22"/>
                <w:lang w:val="en-US"/>
              </w:rPr>
              <w:t>Polynovsky</w:t>
            </w:r>
            <w:proofErr w:type="spellEnd"/>
            <w:r w:rsidRPr="00843423">
              <w:rPr>
                <w:b/>
                <w:sz w:val="22"/>
                <w:szCs w:val="22"/>
                <w:lang w:val="en-US"/>
              </w:rPr>
              <w:t>, a member of the Board of Directors of the Company, simultaneously holding positions in the management bodies of the legal entity being the beneficiary of the transaction (General Director of the Lessee).</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xml:space="preserve">To confirm the authority and obligation of the Company's President Margarita </w:t>
            </w:r>
            <w:proofErr w:type="spellStart"/>
            <w:r w:rsidRPr="00843423">
              <w:rPr>
                <w:b/>
                <w:sz w:val="22"/>
                <w:szCs w:val="22"/>
                <w:lang w:val="en-US"/>
              </w:rPr>
              <w:t>Kosteeva</w:t>
            </w:r>
            <w:proofErr w:type="spellEnd"/>
            <w:r w:rsidRPr="00843423">
              <w:rPr>
                <w:b/>
                <w:sz w:val="22"/>
                <w:szCs w:val="22"/>
                <w:lang w:val="en-US"/>
              </w:rPr>
              <w:t xml:space="preserve"> (or other person </w:t>
            </w:r>
            <w:proofErr w:type="spellStart"/>
            <w:r w:rsidRPr="00843423">
              <w:rPr>
                <w:b/>
                <w:sz w:val="22"/>
                <w:szCs w:val="22"/>
                <w:lang w:val="en-US"/>
              </w:rPr>
              <w:t>authorised</w:t>
            </w:r>
            <w:proofErr w:type="spellEnd"/>
            <w:r w:rsidRPr="00843423">
              <w:rPr>
                <w:b/>
                <w:sz w:val="22"/>
                <w:szCs w:val="22"/>
                <w:lang w:val="en-US"/>
              </w:rPr>
              <w:t xml:space="preserve"> by her) to sign the Surety Agreement 1 on behalf of the Company.</w:t>
            </w:r>
          </w:p>
          <w:p w:rsidR="00CE549C" w:rsidRPr="00843423" w:rsidRDefault="00CE549C" w:rsidP="00CE549C">
            <w:pPr>
              <w:pStyle w:val="Default"/>
              <w:spacing w:before="0" w:after="120" w:line="228" w:lineRule="auto"/>
              <w:ind w:firstLine="215"/>
              <w:jc w:val="both"/>
              <w:rPr>
                <w:b/>
                <w:sz w:val="22"/>
                <w:szCs w:val="22"/>
                <w:lang w:val="en-US"/>
              </w:rPr>
            </w:pPr>
          </w:p>
          <w:p w:rsidR="0061563E" w:rsidRPr="00843423" w:rsidRDefault="0061563E" w:rsidP="0061563E">
            <w:pPr>
              <w:spacing w:line="229" w:lineRule="auto"/>
              <w:jc w:val="both"/>
              <w:rPr>
                <w:rFonts w:ascii="Times New Roman" w:eastAsia="Arial" w:hAnsi="Times New Roman" w:cs="Times New Roman"/>
                <w:color w:val="000000"/>
                <w:spacing w:val="-2"/>
                <w:sz w:val="22"/>
                <w:lang w:val="en-US"/>
              </w:rPr>
            </w:pPr>
          </w:p>
          <w:p w:rsidR="0061563E" w:rsidRPr="00843423" w:rsidRDefault="0061563E" w:rsidP="0061563E">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eighth agenda item</w:t>
            </w:r>
          </w:p>
          <w:p w:rsidR="0061563E" w:rsidRPr="00843423" w:rsidRDefault="0061563E" w:rsidP="0061563E">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“Approval of a related party transaction with </w:t>
            </w:r>
            <w:proofErr w:type="spellStart"/>
            <w:r w:rsidRPr="00843423">
              <w:rPr>
                <w:rFonts w:ascii="Times New Roman" w:eastAsia="Arial" w:hAnsi="Times New Roman" w:cs="Times New Roman"/>
                <w:b/>
                <w:color w:val="000000"/>
                <w:spacing w:val="-2"/>
                <w:sz w:val="22"/>
                <w:lang w:val="en-US"/>
              </w:rPr>
              <w:t>Stolichny</w:t>
            </w:r>
            <w:proofErr w:type="spellEnd"/>
            <w:r w:rsidRPr="00843423">
              <w:rPr>
                <w:rFonts w:ascii="Times New Roman" w:eastAsia="Arial" w:hAnsi="Times New Roman" w:cs="Times New Roman"/>
                <w:b/>
                <w:color w:val="000000"/>
                <w:spacing w:val="-2"/>
                <w:sz w:val="22"/>
                <w:lang w:val="en-US"/>
              </w:rPr>
              <w:t xml:space="preserve"> Leasing JSC” </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 was 16,305,334.</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lastRenderedPageBreak/>
              <w:t>Number of votes represented by the voting shares of the Company on this agenda item of the general meeting, determined taking into account the provisions of Clause 4.24 of the Regulation was 16,305,334.</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persons not interested in the Company’s transaction who participated in the general meeting on this agenda item of the general meeting was 1</w:t>
            </w:r>
            <w:r w:rsidR="00B605D6"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B605D6"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of the total number of votes.</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61563E" w:rsidRPr="00843423" w:rsidRDefault="0061563E" w:rsidP="0061563E">
            <w:pPr>
              <w:spacing w:line="228" w:lineRule="auto"/>
              <w:jc w:val="both"/>
              <w:rPr>
                <w:rFonts w:ascii="Times New Roman" w:eastAsia="Arial" w:hAnsi="Times New Roman" w:cs="Times New Roman"/>
                <w:color w:val="000000"/>
                <w:spacing w:val="-2"/>
                <w:sz w:val="22"/>
                <w:lang w:val="en-US"/>
              </w:rPr>
            </w:pPr>
          </w:p>
          <w:p w:rsidR="0061563E" w:rsidRPr="00843423" w:rsidRDefault="0061563E" w:rsidP="0061563E">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The wording of the resolution passed by the general meeting on this agenda item of the general meeting:</w:t>
            </w:r>
          </w:p>
          <w:p w:rsidR="00CE549C" w:rsidRPr="00843423" w:rsidRDefault="0061563E" w:rsidP="00CE549C">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8. </w:t>
            </w:r>
            <w:r w:rsidR="00CE549C" w:rsidRPr="00843423">
              <w:rPr>
                <w:rFonts w:ascii="Times New Roman" w:eastAsia="Arial" w:hAnsi="Times New Roman" w:cs="Times New Roman"/>
                <w:b/>
                <w:color w:val="000000"/>
                <w:spacing w:val="-2"/>
                <w:sz w:val="22"/>
                <w:lang w:val="en-US"/>
              </w:rPr>
              <w:t xml:space="preserve">To approve a related party transaction, namely, </w:t>
            </w:r>
          </w:p>
          <w:p w:rsidR="00CE549C" w:rsidRPr="00843423" w:rsidRDefault="00CE549C" w:rsidP="00CE549C">
            <w:pPr>
              <w:spacing w:line="228" w:lineRule="auto"/>
              <w:jc w:val="both"/>
              <w:rPr>
                <w:rFonts w:ascii="Times New Roman" w:eastAsia="Arial" w:hAnsi="Times New Roman" w:cs="Times New Roman"/>
                <w:b/>
                <w:color w:val="000000"/>
                <w:spacing w:val="-2"/>
                <w:sz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Surety Agreement No. DP-LO-24/5398/P/3 dated 29 February 2024 (the ‘Surety Agreement 2’) interrelated with other surety agreements concluded between the Lessor and the Company to secure performance of the Lessee's obligations on the following terms and conditions:</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i/>
                <w:sz w:val="22"/>
                <w:szCs w:val="22"/>
                <w:lang w:val="en-US"/>
              </w:rPr>
              <w:t>Subject matter of the transaction:</w:t>
            </w:r>
            <w:r w:rsidRPr="00843423">
              <w:rPr>
                <w:b/>
                <w:sz w:val="22"/>
                <w:szCs w:val="22"/>
                <w:lang w:val="en-US"/>
              </w:rPr>
              <w:t xml:space="preserve"> The Surety shall accept the obligation to be fully liable to the Lessor for the performance by the Lessee of its obligations under the Leasing Agreement No. LO-24/5398/P dated 29 February 2024 (the ‘Leasing Agreement 2’) with all existing and subsequent amendments and supplements thereto, to the same extent as the Lessee. The Surety shall be </w:t>
            </w:r>
            <w:proofErr w:type="gramStart"/>
            <w:r w:rsidRPr="00843423">
              <w:rPr>
                <w:b/>
                <w:sz w:val="22"/>
                <w:szCs w:val="22"/>
                <w:lang w:val="en-US"/>
              </w:rPr>
              <w:t>joint</w:t>
            </w:r>
            <w:proofErr w:type="gramEnd"/>
            <w:r w:rsidRPr="00843423">
              <w:rPr>
                <w:b/>
                <w:sz w:val="22"/>
                <w:szCs w:val="22"/>
                <w:lang w:val="en-US"/>
              </w:rPr>
              <w:t>. The Surety shall be provided for a term until 20 March 2032.</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The Surety shall agree in advance to be liable for any changes in the Lessee's obligations under Leasing Agreement 2, with the scope of changes in such obligations limited to 20 % (twenty per cent) of the total amount of Leasing Agreement 2 and/or an increase in the leasing term under Leasing Agreement 2 by no more than twelve (12) months.</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Main terms and conditions of the Leasing Agreement 2:</w:t>
            </w: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xml:space="preserve">the Lessor shall be obliged to purchase in ownership the property specified by the Lessee (hereinafter referred to as the leasing object) from the seller determined by the Lessee and provide it to the Lessee for a fee for temporary possession and use without rendering services on its technical </w:t>
            </w:r>
            <w:r w:rsidRPr="00843423">
              <w:rPr>
                <w:b/>
                <w:sz w:val="22"/>
                <w:szCs w:val="22"/>
                <w:lang w:val="en-US"/>
              </w:rPr>
              <w:lastRenderedPageBreak/>
              <w:t>operation, and the Lessee shall be obliged to accept the leasing object from the Lessor and pay the Lessor payments under the agreement in the order, amount and terms stipulated by the terms of the agreement;</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leasing object: restaurant equipment;</w:t>
            </w: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payment procedure: monthly according to the schedule of leasing payments;</w:t>
            </w: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leasing term: 36 (thirty-six) months;</w:t>
            </w: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xml:space="preserve">- </w:t>
            </w:r>
            <w:proofErr w:type="gramStart"/>
            <w:r w:rsidRPr="00843423">
              <w:rPr>
                <w:b/>
                <w:sz w:val="22"/>
                <w:szCs w:val="22"/>
                <w:lang w:val="en-US"/>
              </w:rPr>
              <w:t>total</w:t>
            </w:r>
            <w:proofErr w:type="gramEnd"/>
            <w:r w:rsidRPr="00843423">
              <w:rPr>
                <w:b/>
                <w:sz w:val="22"/>
                <w:szCs w:val="22"/>
                <w:lang w:val="en-US"/>
              </w:rPr>
              <w:t xml:space="preserve"> amount of Leasing Agreement 2 (including leasing payments, repurchase value and VAT): 26,723,881 (twenty-six million seven hundred and twenty-three thousand eight hundred and eighty-one) </w:t>
            </w:r>
            <w:proofErr w:type="spellStart"/>
            <w:r w:rsidRPr="00843423">
              <w:rPr>
                <w:b/>
                <w:sz w:val="22"/>
                <w:szCs w:val="22"/>
                <w:lang w:val="en-US"/>
              </w:rPr>
              <w:t>roubles</w:t>
            </w:r>
            <w:proofErr w:type="spellEnd"/>
            <w:r w:rsidRPr="00843423">
              <w:rPr>
                <w:b/>
                <w:sz w:val="22"/>
                <w:szCs w:val="22"/>
                <w:lang w:val="en-US"/>
              </w:rPr>
              <w:t xml:space="preserve"> 58 kopecks.</w:t>
            </w:r>
          </w:p>
          <w:p w:rsidR="00CE549C" w:rsidRPr="00843423" w:rsidRDefault="00CE549C" w:rsidP="00CE549C">
            <w:pPr>
              <w:pStyle w:val="Default"/>
              <w:spacing w:before="0" w:line="228" w:lineRule="auto"/>
              <w:ind w:firstLine="215"/>
              <w:jc w:val="both"/>
              <w:rPr>
                <w:b/>
                <w:sz w:val="22"/>
                <w:szCs w:val="22"/>
                <w:lang w:val="en-US"/>
              </w:rPr>
            </w:pPr>
            <w:r w:rsidRPr="00843423">
              <w:rPr>
                <w:b/>
                <w:i/>
                <w:sz w:val="22"/>
                <w:szCs w:val="22"/>
                <w:lang w:val="en-US"/>
              </w:rPr>
              <w:t>Parties and beneficiaries under the transaction:</w:t>
            </w:r>
            <w:r w:rsidRPr="00843423">
              <w:rPr>
                <w:b/>
                <w:sz w:val="22"/>
                <w:szCs w:val="22"/>
                <w:lang w:val="en-US"/>
              </w:rPr>
              <w:t xml:space="preserve"> the Company (the ‘Surety’), </w:t>
            </w:r>
            <w:proofErr w:type="spellStart"/>
            <w:r w:rsidRPr="00843423">
              <w:rPr>
                <w:b/>
                <w:sz w:val="22"/>
                <w:szCs w:val="22"/>
                <w:lang w:val="en-US"/>
              </w:rPr>
              <w:t>Stolichny</w:t>
            </w:r>
            <w:proofErr w:type="spellEnd"/>
            <w:r w:rsidRPr="00843423">
              <w:rPr>
                <w:b/>
                <w:sz w:val="22"/>
                <w:szCs w:val="22"/>
                <w:lang w:val="en-US"/>
              </w:rPr>
              <w:t xml:space="preserve"> Leasing JSC, TIN 1077746034706 (the ‘Lessor’), </w:t>
            </w:r>
            <w:proofErr w:type="spellStart"/>
            <w:r w:rsidRPr="00843423">
              <w:rPr>
                <w:b/>
                <w:sz w:val="22"/>
                <w:szCs w:val="22"/>
                <w:lang w:val="en-US"/>
              </w:rPr>
              <w:t>Razvitie</w:t>
            </w:r>
            <w:proofErr w:type="spellEnd"/>
            <w:r w:rsidRPr="00843423">
              <w:rPr>
                <w:b/>
                <w:sz w:val="22"/>
                <w:szCs w:val="22"/>
                <w:lang w:val="en-US"/>
              </w:rPr>
              <w:t xml:space="preserve"> ROST LLC, TIN 7722763808 (the ‘Lessee’, beneficiary).</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i/>
                <w:sz w:val="22"/>
                <w:szCs w:val="22"/>
                <w:lang w:val="en-US"/>
              </w:rPr>
              <w:t>Transaction price</w:t>
            </w:r>
            <w:r w:rsidRPr="00843423">
              <w:rPr>
                <w:b/>
                <w:sz w:val="22"/>
                <w:szCs w:val="22"/>
                <w:lang w:val="en-US"/>
              </w:rPr>
              <w:t xml:space="preserve"> (taking into account interrelated transactions): no more than 484,244,286 (four hundred and eighty-four million two hundred and forty-four thousand two hundred and eighty-six) </w:t>
            </w:r>
            <w:proofErr w:type="spellStart"/>
            <w:r w:rsidRPr="00843423">
              <w:rPr>
                <w:b/>
                <w:sz w:val="22"/>
                <w:szCs w:val="22"/>
                <w:lang w:val="en-US"/>
              </w:rPr>
              <w:t>roubles</w:t>
            </w:r>
            <w:proofErr w:type="spellEnd"/>
            <w:r w:rsidRPr="00843423">
              <w:rPr>
                <w:b/>
                <w:sz w:val="22"/>
                <w:szCs w:val="22"/>
                <w:lang w:val="en-US"/>
              </w:rPr>
              <w:t xml:space="preserve"> 00 kopecks, which shall be 10.65 % of the book value of the Company's assets according to its accounting (financial) statements as of the last reporting date, as well as 10.34 % of the book value of the Company's assets according to its accounting (financial) statements as of the last reporting date preceding the date of conclusion of the first (earliest) of the interrelated transactions.</w:t>
            </w:r>
          </w:p>
          <w:p w:rsidR="00CE549C" w:rsidRPr="00843423" w:rsidRDefault="00CE549C" w:rsidP="00CE549C">
            <w:pPr>
              <w:pStyle w:val="Default"/>
              <w:spacing w:before="0" w:line="228" w:lineRule="auto"/>
              <w:ind w:firstLine="215"/>
              <w:jc w:val="both"/>
              <w:rPr>
                <w:b/>
                <w:sz w:val="22"/>
                <w:szCs w:val="22"/>
                <w:lang w:val="en-US"/>
              </w:rPr>
            </w:pPr>
            <w:r w:rsidRPr="00843423">
              <w:rPr>
                <w:b/>
                <w:i/>
                <w:sz w:val="22"/>
                <w:szCs w:val="22"/>
                <w:lang w:val="en-US"/>
              </w:rPr>
              <w:t>Interested parties and the grounds for their recognition as such:</w:t>
            </w:r>
            <w:r w:rsidRPr="00843423">
              <w:rPr>
                <w:b/>
                <w:sz w:val="22"/>
                <w:szCs w:val="22"/>
                <w:lang w:val="en-US"/>
              </w:rPr>
              <w:t xml:space="preserve"> Mikhail </w:t>
            </w:r>
            <w:proofErr w:type="spellStart"/>
            <w:r w:rsidRPr="00843423">
              <w:rPr>
                <w:b/>
                <w:sz w:val="22"/>
                <w:szCs w:val="22"/>
                <w:lang w:val="en-US"/>
              </w:rPr>
              <w:t>Polynovsky</w:t>
            </w:r>
            <w:proofErr w:type="spellEnd"/>
            <w:r w:rsidRPr="00843423">
              <w:rPr>
                <w:b/>
                <w:sz w:val="22"/>
                <w:szCs w:val="22"/>
                <w:lang w:val="en-US"/>
              </w:rPr>
              <w:t>, a member of the Board of Directors of the Company, simultaneously holding positions in the management bodies of the legal entity being the beneficiary of the transaction (General Director of the Lessee).</w:t>
            </w:r>
          </w:p>
          <w:p w:rsidR="00CE549C" w:rsidRPr="00843423" w:rsidRDefault="00CE549C" w:rsidP="00CE549C">
            <w:pPr>
              <w:pStyle w:val="Default"/>
              <w:spacing w:before="0" w:line="228" w:lineRule="auto"/>
              <w:ind w:firstLine="215"/>
              <w:jc w:val="both"/>
              <w:rPr>
                <w:b/>
                <w:sz w:val="22"/>
                <w:szCs w:val="22"/>
                <w:lang w:val="en-US"/>
              </w:rPr>
            </w:pPr>
          </w:p>
          <w:p w:rsidR="00CE549C" w:rsidRPr="00843423" w:rsidRDefault="00CE549C" w:rsidP="00CE549C">
            <w:pPr>
              <w:pStyle w:val="Default"/>
              <w:spacing w:before="0" w:line="228" w:lineRule="auto"/>
              <w:ind w:firstLine="215"/>
              <w:jc w:val="both"/>
              <w:rPr>
                <w:b/>
                <w:sz w:val="22"/>
                <w:szCs w:val="22"/>
                <w:lang w:val="en-US"/>
              </w:rPr>
            </w:pPr>
            <w:r w:rsidRPr="00843423">
              <w:rPr>
                <w:b/>
                <w:sz w:val="22"/>
                <w:szCs w:val="22"/>
                <w:lang w:val="en-US"/>
              </w:rPr>
              <w:t xml:space="preserve">To confirm the authority and obligation of the Company's President Margarita </w:t>
            </w:r>
            <w:proofErr w:type="spellStart"/>
            <w:r w:rsidRPr="00843423">
              <w:rPr>
                <w:b/>
                <w:sz w:val="22"/>
                <w:szCs w:val="22"/>
                <w:lang w:val="en-US"/>
              </w:rPr>
              <w:t>Kosteeva</w:t>
            </w:r>
            <w:proofErr w:type="spellEnd"/>
            <w:r w:rsidRPr="00843423">
              <w:rPr>
                <w:b/>
                <w:sz w:val="22"/>
                <w:szCs w:val="22"/>
                <w:lang w:val="en-US"/>
              </w:rPr>
              <w:t xml:space="preserve"> (or other person </w:t>
            </w:r>
            <w:proofErr w:type="spellStart"/>
            <w:r w:rsidRPr="00843423">
              <w:rPr>
                <w:b/>
                <w:sz w:val="22"/>
                <w:szCs w:val="22"/>
                <w:lang w:val="en-US"/>
              </w:rPr>
              <w:t>authorised</w:t>
            </w:r>
            <w:proofErr w:type="spellEnd"/>
            <w:r w:rsidRPr="00843423">
              <w:rPr>
                <w:b/>
                <w:sz w:val="22"/>
                <w:szCs w:val="22"/>
                <w:lang w:val="en-US"/>
              </w:rPr>
              <w:t xml:space="preserve"> by her) to sign the Surety Agreement 2 on behalf of the Company.</w:t>
            </w:r>
          </w:p>
          <w:p w:rsidR="00CE549C" w:rsidRPr="00843423" w:rsidRDefault="00CE549C" w:rsidP="00CE549C">
            <w:pPr>
              <w:spacing w:after="120" w:line="228" w:lineRule="auto"/>
              <w:jc w:val="both"/>
              <w:rPr>
                <w:rFonts w:ascii="Times New Roman" w:eastAsia="Arial" w:hAnsi="Times New Roman" w:cs="Times New Roman"/>
                <w:b/>
                <w:color w:val="000000"/>
                <w:spacing w:val="-2"/>
                <w:sz w:val="22"/>
                <w:lang w:val="en-US"/>
              </w:rPr>
            </w:pPr>
          </w:p>
          <w:p w:rsidR="0061563E" w:rsidRPr="00843423" w:rsidRDefault="0061563E" w:rsidP="0061563E">
            <w:pPr>
              <w:spacing w:line="229" w:lineRule="auto"/>
              <w:jc w:val="both"/>
              <w:rPr>
                <w:rFonts w:ascii="Times New Roman" w:eastAsia="Arial" w:hAnsi="Times New Roman" w:cs="Times New Roman"/>
                <w:color w:val="000000"/>
                <w:spacing w:val="-2"/>
                <w:sz w:val="22"/>
                <w:lang w:val="en-US"/>
              </w:rPr>
            </w:pPr>
          </w:p>
          <w:p w:rsidR="0061563E" w:rsidRPr="00843423" w:rsidRDefault="0061563E" w:rsidP="0061563E">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ninth agenda item</w:t>
            </w:r>
          </w:p>
          <w:p w:rsidR="0061563E" w:rsidRPr="00843423" w:rsidRDefault="0061563E" w:rsidP="0061563E">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“Approval of a related party transaction with </w:t>
            </w:r>
            <w:proofErr w:type="spellStart"/>
            <w:r w:rsidRPr="00843423">
              <w:rPr>
                <w:rFonts w:ascii="Times New Roman" w:eastAsia="Arial" w:hAnsi="Times New Roman" w:cs="Times New Roman"/>
                <w:b/>
                <w:color w:val="000000"/>
                <w:spacing w:val="-2"/>
                <w:sz w:val="22"/>
                <w:lang w:val="en-US"/>
              </w:rPr>
              <w:t>Stolichny</w:t>
            </w:r>
            <w:proofErr w:type="spellEnd"/>
            <w:r w:rsidRPr="00843423">
              <w:rPr>
                <w:rFonts w:ascii="Times New Roman" w:eastAsia="Arial" w:hAnsi="Times New Roman" w:cs="Times New Roman"/>
                <w:b/>
                <w:color w:val="000000"/>
                <w:spacing w:val="-2"/>
                <w:sz w:val="22"/>
                <w:lang w:val="en-US"/>
              </w:rPr>
              <w:t xml:space="preserve"> Leasing JSC” </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 was 16,305,334.</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 was 16,305,334.</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persons not interested in the Company’s transaction who participated in the general meeting on this agenda item of the general meeting was 1</w:t>
            </w:r>
            <w:r w:rsidR="00B605D6"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B605D6"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xml:space="preserve">% of the total </w:t>
            </w:r>
            <w:r w:rsidRPr="00843423">
              <w:rPr>
                <w:rFonts w:ascii="Times New Roman" w:eastAsia="Arial" w:hAnsi="Times New Roman" w:cs="Times New Roman"/>
                <w:color w:val="000000"/>
                <w:spacing w:val="-2"/>
                <w:sz w:val="22"/>
                <w:lang w:val="en-US"/>
              </w:rPr>
              <w:lastRenderedPageBreak/>
              <w:t>number of votes.</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61563E" w:rsidRPr="00843423" w:rsidRDefault="0061563E" w:rsidP="0061563E">
            <w:pPr>
              <w:spacing w:line="228" w:lineRule="auto"/>
              <w:jc w:val="both"/>
              <w:rPr>
                <w:rFonts w:ascii="Times New Roman" w:eastAsia="Arial" w:hAnsi="Times New Roman" w:cs="Times New Roman"/>
                <w:color w:val="000000"/>
                <w:spacing w:val="-2"/>
                <w:sz w:val="22"/>
                <w:lang w:val="en-US"/>
              </w:rPr>
            </w:pPr>
          </w:p>
          <w:p w:rsidR="0061563E" w:rsidRPr="00843423" w:rsidRDefault="0061563E" w:rsidP="0061563E">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The wording of the resolution passed by the general meeting on this agenda item of the general meeting:</w:t>
            </w:r>
          </w:p>
          <w:p w:rsidR="00CE549C" w:rsidRPr="00843423" w:rsidRDefault="0061563E" w:rsidP="009123CD">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9. </w:t>
            </w:r>
            <w:r w:rsidR="00CE549C" w:rsidRPr="00843423">
              <w:rPr>
                <w:rFonts w:ascii="Times New Roman" w:eastAsia="Arial" w:hAnsi="Times New Roman" w:cs="Times New Roman"/>
                <w:b/>
                <w:color w:val="000000"/>
                <w:spacing w:val="-2"/>
                <w:sz w:val="22"/>
                <w:lang w:val="en-US"/>
              </w:rPr>
              <w:t>To approve a related</w:t>
            </w:r>
            <w:r w:rsidR="009123CD" w:rsidRPr="00843423">
              <w:rPr>
                <w:rFonts w:ascii="Times New Roman" w:eastAsia="Arial" w:hAnsi="Times New Roman" w:cs="Times New Roman"/>
                <w:b/>
                <w:color w:val="000000"/>
                <w:spacing w:val="-2"/>
                <w:sz w:val="22"/>
                <w:lang w:val="en-US"/>
              </w:rPr>
              <w:t xml:space="preserve"> party transaction, namely,</w:t>
            </w:r>
          </w:p>
          <w:p w:rsidR="009123CD" w:rsidRPr="00843423" w:rsidRDefault="009123CD" w:rsidP="009123CD">
            <w:pPr>
              <w:spacing w:line="228" w:lineRule="auto"/>
              <w:jc w:val="both"/>
              <w:rPr>
                <w:rFonts w:ascii="Times New Roman" w:eastAsia="Arial" w:hAnsi="Times New Roman" w:cs="Times New Roman"/>
                <w:b/>
                <w:color w:val="000000"/>
                <w:spacing w:val="-2"/>
                <w:sz w:val="22"/>
                <w:lang w:val="en-US"/>
              </w:rPr>
            </w:pPr>
          </w:p>
          <w:p w:rsidR="00CE549C" w:rsidRPr="00843423" w:rsidRDefault="00CE549C" w:rsidP="00CE549C">
            <w:pPr>
              <w:pStyle w:val="Default"/>
              <w:spacing w:before="0" w:line="228" w:lineRule="auto"/>
              <w:ind w:firstLine="213"/>
              <w:jc w:val="both"/>
              <w:rPr>
                <w:b/>
                <w:sz w:val="22"/>
                <w:szCs w:val="22"/>
                <w:lang w:val="en-US"/>
              </w:rPr>
            </w:pPr>
            <w:r w:rsidRPr="00843423">
              <w:rPr>
                <w:b/>
                <w:sz w:val="22"/>
                <w:szCs w:val="22"/>
                <w:lang w:val="en-US"/>
              </w:rPr>
              <w:t>Surety Agreement No. DP-LO-24/5399/P/3 dated 29 February 2024 (the ‘Surety Agreement 3’) interrelated with other surety agreements concluded between the Lessor and the Company to secure performance of the Lessee's obligations on the following terms and conditions:</w:t>
            </w:r>
          </w:p>
          <w:p w:rsidR="009123CD" w:rsidRPr="00843423" w:rsidRDefault="009123CD" w:rsidP="00CE549C">
            <w:pPr>
              <w:pStyle w:val="Default"/>
              <w:spacing w:before="0" w:line="228" w:lineRule="auto"/>
              <w:ind w:firstLine="213"/>
              <w:jc w:val="both"/>
              <w:rPr>
                <w:b/>
                <w:sz w:val="22"/>
                <w:szCs w:val="22"/>
                <w:lang w:val="en-US"/>
              </w:rPr>
            </w:pPr>
          </w:p>
          <w:p w:rsidR="00CE549C" w:rsidRPr="00843423" w:rsidRDefault="00CE549C" w:rsidP="00CE549C">
            <w:pPr>
              <w:pStyle w:val="Default"/>
              <w:spacing w:before="0" w:line="228" w:lineRule="auto"/>
              <w:ind w:firstLine="213"/>
              <w:jc w:val="both"/>
              <w:rPr>
                <w:b/>
                <w:sz w:val="22"/>
                <w:szCs w:val="22"/>
                <w:lang w:val="en-US"/>
              </w:rPr>
            </w:pPr>
            <w:r w:rsidRPr="00843423">
              <w:rPr>
                <w:b/>
                <w:i/>
                <w:sz w:val="22"/>
                <w:szCs w:val="22"/>
                <w:lang w:val="en-US"/>
              </w:rPr>
              <w:t>Subject matter of the transaction:</w:t>
            </w:r>
            <w:r w:rsidRPr="00843423">
              <w:rPr>
                <w:b/>
                <w:sz w:val="22"/>
                <w:szCs w:val="22"/>
                <w:lang w:val="en-US"/>
              </w:rPr>
              <w:t xml:space="preserve"> The Surety shall accept the obligation to be fully liable to the Lessor for the performance by the Lessee of its obligations under the Leasing Agreement No. LO-24/5399/P dated 29 February 2024 (the ‘Leasing Agreement 3’) with all existing and subsequent amendments and supplements thereto, to the same extent as the Lessee. The Surety shall be </w:t>
            </w:r>
            <w:proofErr w:type="gramStart"/>
            <w:r w:rsidRPr="00843423">
              <w:rPr>
                <w:b/>
                <w:sz w:val="22"/>
                <w:szCs w:val="22"/>
                <w:lang w:val="en-US"/>
              </w:rPr>
              <w:t>joint</w:t>
            </w:r>
            <w:proofErr w:type="gramEnd"/>
            <w:r w:rsidRPr="00843423">
              <w:rPr>
                <w:b/>
                <w:sz w:val="22"/>
                <w:szCs w:val="22"/>
                <w:lang w:val="en-US"/>
              </w:rPr>
              <w:t>. The Surety shall be provided for a term until 20 March 2032.</w:t>
            </w:r>
          </w:p>
          <w:p w:rsidR="009123CD" w:rsidRPr="00843423" w:rsidRDefault="009123CD" w:rsidP="00CE549C">
            <w:pPr>
              <w:pStyle w:val="Default"/>
              <w:spacing w:before="0" w:line="228" w:lineRule="auto"/>
              <w:ind w:firstLine="213"/>
              <w:jc w:val="both"/>
              <w:rPr>
                <w:b/>
                <w:sz w:val="22"/>
                <w:szCs w:val="22"/>
                <w:lang w:val="en-US"/>
              </w:rPr>
            </w:pPr>
          </w:p>
          <w:p w:rsidR="00CE549C" w:rsidRPr="00843423" w:rsidRDefault="00CE549C" w:rsidP="00CE549C">
            <w:pPr>
              <w:pStyle w:val="Default"/>
              <w:spacing w:before="0" w:line="228" w:lineRule="auto"/>
              <w:ind w:firstLine="213"/>
              <w:jc w:val="both"/>
              <w:rPr>
                <w:b/>
                <w:sz w:val="22"/>
                <w:szCs w:val="22"/>
                <w:lang w:val="en-US"/>
              </w:rPr>
            </w:pPr>
            <w:r w:rsidRPr="00843423">
              <w:rPr>
                <w:b/>
                <w:sz w:val="22"/>
                <w:szCs w:val="22"/>
                <w:lang w:val="en-US"/>
              </w:rPr>
              <w:t>The Surety shall agree in advance to be liable for any changes in the Lessee's obligations under Leasing Agreement 3, with the scope of changes in such obligations limited to 20 % (twenty per cent) of the total amount of Leasing Agreement 3 and/or an increase in the leasing term under Leasing Agreement 3 by no more than twelve (12) months.</w:t>
            </w:r>
          </w:p>
          <w:p w:rsidR="009123CD" w:rsidRPr="00843423" w:rsidRDefault="009123CD" w:rsidP="00CE549C">
            <w:pPr>
              <w:pStyle w:val="Default"/>
              <w:spacing w:before="0" w:line="228" w:lineRule="auto"/>
              <w:ind w:firstLine="213"/>
              <w:jc w:val="both"/>
              <w:rPr>
                <w:b/>
                <w:sz w:val="22"/>
                <w:szCs w:val="22"/>
                <w:lang w:val="en-US"/>
              </w:rPr>
            </w:pPr>
          </w:p>
          <w:p w:rsidR="00CE549C" w:rsidRPr="00843423" w:rsidRDefault="00CE549C" w:rsidP="00CE549C">
            <w:pPr>
              <w:pStyle w:val="Default"/>
              <w:spacing w:before="0" w:line="228" w:lineRule="auto"/>
              <w:ind w:firstLine="213"/>
              <w:jc w:val="both"/>
              <w:rPr>
                <w:b/>
                <w:sz w:val="22"/>
                <w:szCs w:val="22"/>
                <w:lang w:val="en-US"/>
              </w:rPr>
            </w:pPr>
            <w:r w:rsidRPr="00843423">
              <w:rPr>
                <w:b/>
                <w:sz w:val="22"/>
                <w:szCs w:val="22"/>
                <w:lang w:val="en-US"/>
              </w:rPr>
              <w:t>Main terms and conditions of the Leasing Agreement 3:</w:t>
            </w:r>
          </w:p>
          <w:p w:rsidR="00CE549C" w:rsidRPr="00843423" w:rsidRDefault="00CE549C" w:rsidP="00CE549C">
            <w:pPr>
              <w:pStyle w:val="Default"/>
              <w:spacing w:before="0" w:line="228" w:lineRule="auto"/>
              <w:ind w:firstLine="213"/>
              <w:jc w:val="both"/>
              <w:rPr>
                <w:b/>
                <w:sz w:val="22"/>
                <w:szCs w:val="22"/>
                <w:lang w:val="en-US"/>
              </w:rPr>
            </w:pPr>
            <w:r w:rsidRPr="00843423">
              <w:rPr>
                <w:b/>
                <w:sz w:val="22"/>
                <w:szCs w:val="22"/>
                <w:lang w:val="en-US"/>
              </w:rPr>
              <w:t>the Lessor shall be obliged to purchase in ownership the property specified by the Lessee (hereinafter referred to as the leasing object) from the seller determined by the Lessee and provide it to the Lessee for a fee for temporary possession and use without rendering services on its technical operation, and the Lessee shall be obliged to accept the leasing object from the Lessor and pay the Lessor payments under the agreement in the order, amount and terms stipulated by the terms of the agreement;</w:t>
            </w:r>
          </w:p>
          <w:p w:rsidR="009123CD" w:rsidRPr="00843423" w:rsidRDefault="009123CD" w:rsidP="00CE549C">
            <w:pPr>
              <w:pStyle w:val="Default"/>
              <w:spacing w:before="0" w:line="228" w:lineRule="auto"/>
              <w:ind w:firstLine="213"/>
              <w:jc w:val="both"/>
              <w:rPr>
                <w:b/>
                <w:sz w:val="22"/>
                <w:szCs w:val="22"/>
                <w:lang w:val="en-US"/>
              </w:rPr>
            </w:pPr>
          </w:p>
          <w:p w:rsidR="00CE549C" w:rsidRPr="00843423" w:rsidRDefault="00CE549C" w:rsidP="00CE549C">
            <w:pPr>
              <w:pStyle w:val="Default"/>
              <w:spacing w:before="0" w:line="228" w:lineRule="auto"/>
              <w:ind w:firstLine="213"/>
              <w:jc w:val="both"/>
              <w:rPr>
                <w:b/>
                <w:sz w:val="22"/>
                <w:szCs w:val="22"/>
                <w:lang w:val="en-US"/>
              </w:rPr>
            </w:pPr>
            <w:r w:rsidRPr="00843423">
              <w:rPr>
                <w:b/>
                <w:sz w:val="22"/>
                <w:szCs w:val="22"/>
                <w:lang w:val="en-US"/>
              </w:rPr>
              <w:t>- leasing object: restaurant equipment;</w:t>
            </w:r>
          </w:p>
          <w:p w:rsidR="00CE549C" w:rsidRPr="00843423" w:rsidRDefault="00CE549C" w:rsidP="00CE549C">
            <w:pPr>
              <w:pStyle w:val="Default"/>
              <w:spacing w:before="0" w:line="228" w:lineRule="auto"/>
              <w:ind w:firstLine="213"/>
              <w:jc w:val="both"/>
              <w:rPr>
                <w:b/>
                <w:sz w:val="22"/>
                <w:szCs w:val="22"/>
                <w:lang w:val="en-US"/>
              </w:rPr>
            </w:pPr>
            <w:r w:rsidRPr="00843423">
              <w:rPr>
                <w:b/>
                <w:sz w:val="22"/>
                <w:szCs w:val="22"/>
                <w:lang w:val="en-US"/>
              </w:rPr>
              <w:t>- payment procedure: monthly according to the schedule of leasing payments;</w:t>
            </w:r>
          </w:p>
          <w:p w:rsidR="00CE549C" w:rsidRPr="00843423" w:rsidRDefault="00CE549C" w:rsidP="00CE549C">
            <w:pPr>
              <w:pStyle w:val="Default"/>
              <w:spacing w:before="0" w:line="228" w:lineRule="auto"/>
              <w:ind w:firstLine="213"/>
              <w:jc w:val="both"/>
              <w:rPr>
                <w:b/>
                <w:sz w:val="22"/>
                <w:szCs w:val="22"/>
                <w:lang w:val="en-US"/>
              </w:rPr>
            </w:pPr>
            <w:r w:rsidRPr="00843423">
              <w:rPr>
                <w:b/>
                <w:sz w:val="22"/>
                <w:szCs w:val="22"/>
                <w:lang w:val="en-US"/>
              </w:rPr>
              <w:lastRenderedPageBreak/>
              <w:t>- leasing term: 36 (thirty-six) months;</w:t>
            </w:r>
          </w:p>
          <w:p w:rsidR="00CE549C" w:rsidRPr="00843423" w:rsidRDefault="00CE549C" w:rsidP="00CE549C">
            <w:pPr>
              <w:pStyle w:val="Default"/>
              <w:spacing w:before="0" w:line="228" w:lineRule="auto"/>
              <w:ind w:firstLine="213"/>
              <w:jc w:val="both"/>
              <w:rPr>
                <w:b/>
                <w:sz w:val="22"/>
                <w:szCs w:val="22"/>
                <w:lang w:val="en-US"/>
              </w:rPr>
            </w:pPr>
            <w:r w:rsidRPr="00843423">
              <w:rPr>
                <w:b/>
                <w:sz w:val="22"/>
                <w:szCs w:val="22"/>
                <w:lang w:val="en-US"/>
              </w:rPr>
              <w:t xml:space="preserve">- </w:t>
            </w:r>
            <w:proofErr w:type="gramStart"/>
            <w:r w:rsidRPr="00843423">
              <w:rPr>
                <w:b/>
                <w:sz w:val="22"/>
                <w:szCs w:val="22"/>
                <w:lang w:val="en-US"/>
              </w:rPr>
              <w:t>total</w:t>
            </w:r>
            <w:proofErr w:type="gramEnd"/>
            <w:r w:rsidRPr="00843423">
              <w:rPr>
                <w:b/>
                <w:sz w:val="22"/>
                <w:szCs w:val="22"/>
                <w:lang w:val="en-US"/>
              </w:rPr>
              <w:t xml:space="preserve"> amount of Leasing Agreement 3 (including leasing payments, repurchase value and VAT): 77,674,162 (seventy-seven million six hundred and seventy-four thousand one hundred and sixty-two) </w:t>
            </w:r>
            <w:proofErr w:type="spellStart"/>
            <w:r w:rsidRPr="00843423">
              <w:rPr>
                <w:b/>
                <w:sz w:val="22"/>
                <w:szCs w:val="22"/>
                <w:lang w:val="en-US"/>
              </w:rPr>
              <w:t>roubles</w:t>
            </w:r>
            <w:proofErr w:type="spellEnd"/>
            <w:r w:rsidRPr="00843423">
              <w:rPr>
                <w:b/>
                <w:sz w:val="22"/>
                <w:szCs w:val="22"/>
                <w:lang w:val="en-US"/>
              </w:rPr>
              <w:t xml:space="preserve"> 66 kopecks.</w:t>
            </w:r>
          </w:p>
          <w:p w:rsidR="00CE549C" w:rsidRPr="00843423" w:rsidRDefault="00CE549C" w:rsidP="00CE549C">
            <w:pPr>
              <w:pStyle w:val="Default"/>
              <w:spacing w:before="0" w:line="228" w:lineRule="auto"/>
              <w:ind w:firstLine="213"/>
              <w:jc w:val="both"/>
              <w:rPr>
                <w:b/>
                <w:sz w:val="22"/>
                <w:szCs w:val="22"/>
                <w:lang w:val="en-US"/>
              </w:rPr>
            </w:pPr>
            <w:r w:rsidRPr="00843423">
              <w:rPr>
                <w:b/>
                <w:i/>
                <w:sz w:val="22"/>
                <w:szCs w:val="22"/>
                <w:lang w:val="en-US"/>
              </w:rPr>
              <w:t>Parties and beneficiaries under the transaction:</w:t>
            </w:r>
            <w:r w:rsidRPr="00843423">
              <w:rPr>
                <w:b/>
                <w:sz w:val="22"/>
                <w:szCs w:val="22"/>
                <w:lang w:val="en-US"/>
              </w:rPr>
              <w:t xml:space="preserve"> the Company (the ‘Surety’), </w:t>
            </w:r>
            <w:proofErr w:type="spellStart"/>
            <w:r w:rsidRPr="00843423">
              <w:rPr>
                <w:b/>
                <w:sz w:val="22"/>
                <w:szCs w:val="22"/>
                <w:lang w:val="en-US"/>
              </w:rPr>
              <w:t>Stolichny</w:t>
            </w:r>
            <w:proofErr w:type="spellEnd"/>
            <w:r w:rsidRPr="00843423">
              <w:rPr>
                <w:b/>
                <w:sz w:val="22"/>
                <w:szCs w:val="22"/>
                <w:lang w:val="en-US"/>
              </w:rPr>
              <w:t xml:space="preserve"> Leasing JSC, TIN 1077746034706 (the ‘Lessor’), </w:t>
            </w:r>
            <w:proofErr w:type="spellStart"/>
            <w:r w:rsidRPr="00843423">
              <w:rPr>
                <w:b/>
                <w:sz w:val="22"/>
                <w:szCs w:val="22"/>
                <w:lang w:val="en-US"/>
              </w:rPr>
              <w:t>Razvitie</w:t>
            </w:r>
            <w:proofErr w:type="spellEnd"/>
            <w:r w:rsidRPr="00843423">
              <w:rPr>
                <w:b/>
                <w:sz w:val="22"/>
                <w:szCs w:val="22"/>
                <w:lang w:val="en-US"/>
              </w:rPr>
              <w:t xml:space="preserve"> ROST LLC, TIN 7722763808 (the ‘Lessee’, beneficiary).</w:t>
            </w:r>
          </w:p>
          <w:p w:rsidR="009123CD" w:rsidRPr="00843423" w:rsidRDefault="009123CD" w:rsidP="00CE549C">
            <w:pPr>
              <w:pStyle w:val="Default"/>
              <w:spacing w:before="0" w:line="228" w:lineRule="auto"/>
              <w:ind w:firstLine="213"/>
              <w:jc w:val="both"/>
              <w:rPr>
                <w:b/>
                <w:sz w:val="22"/>
                <w:szCs w:val="22"/>
                <w:lang w:val="en-US"/>
              </w:rPr>
            </w:pPr>
          </w:p>
          <w:p w:rsidR="00CE549C" w:rsidRPr="00843423" w:rsidRDefault="00CE549C" w:rsidP="00CE549C">
            <w:pPr>
              <w:pStyle w:val="Default"/>
              <w:spacing w:before="0" w:line="228" w:lineRule="auto"/>
              <w:ind w:firstLine="213"/>
              <w:jc w:val="both"/>
              <w:rPr>
                <w:b/>
                <w:sz w:val="22"/>
                <w:szCs w:val="22"/>
                <w:lang w:val="en-US"/>
              </w:rPr>
            </w:pPr>
            <w:r w:rsidRPr="00843423">
              <w:rPr>
                <w:b/>
                <w:i/>
                <w:sz w:val="22"/>
                <w:szCs w:val="22"/>
                <w:lang w:val="en-US"/>
              </w:rPr>
              <w:t>Transaction price</w:t>
            </w:r>
            <w:r w:rsidRPr="00843423">
              <w:rPr>
                <w:b/>
                <w:sz w:val="22"/>
                <w:szCs w:val="22"/>
                <w:lang w:val="en-US"/>
              </w:rPr>
              <w:t xml:space="preserve"> (taking into account interrelated transactions): no more than 484,244,286 (four hundred and eighty-four million two hundred and forty-four thousand two hundred and eighty-six) </w:t>
            </w:r>
            <w:proofErr w:type="spellStart"/>
            <w:r w:rsidRPr="00843423">
              <w:rPr>
                <w:b/>
                <w:sz w:val="22"/>
                <w:szCs w:val="22"/>
                <w:lang w:val="en-US"/>
              </w:rPr>
              <w:t>roubles</w:t>
            </w:r>
            <w:proofErr w:type="spellEnd"/>
            <w:r w:rsidRPr="00843423">
              <w:rPr>
                <w:b/>
                <w:sz w:val="22"/>
                <w:szCs w:val="22"/>
                <w:lang w:val="en-US"/>
              </w:rPr>
              <w:t xml:space="preserve"> 00 kopecks, which shall be 10.65 % of the book value of the Company's assets according to its accounting (financial) statements as of the last reporting date, as well as 10.34 % of the book value of the Company's assets according to its accounting (financial) statements as of the last reporting date preceding the date of conclusion of the first (earliest) of the interrelated transactions.</w:t>
            </w:r>
          </w:p>
          <w:p w:rsidR="00CE549C" w:rsidRPr="00843423" w:rsidRDefault="00CE549C" w:rsidP="00CE549C">
            <w:pPr>
              <w:pStyle w:val="Default"/>
              <w:spacing w:before="0" w:line="228" w:lineRule="auto"/>
              <w:ind w:firstLine="213"/>
              <w:jc w:val="both"/>
              <w:rPr>
                <w:b/>
                <w:sz w:val="22"/>
                <w:szCs w:val="22"/>
                <w:lang w:val="en-US"/>
              </w:rPr>
            </w:pPr>
            <w:r w:rsidRPr="00843423">
              <w:rPr>
                <w:b/>
                <w:i/>
                <w:sz w:val="22"/>
                <w:szCs w:val="22"/>
                <w:lang w:val="en-US"/>
              </w:rPr>
              <w:t>Interested parties and the grounds for their recognition as such:</w:t>
            </w:r>
            <w:r w:rsidRPr="00843423">
              <w:rPr>
                <w:b/>
                <w:sz w:val="22"/>
                <w:szCs w:val="22"/>
                <w:lang w:val="en-US"/>
              </w:rPr>
              <w:t xml:space="preserve"> Mikhail </w:t>
            </w:r>
            <w:proofErr w:type="spellStart"/>
            <w:r w:rsidRPr="00843423">
              <w:rPr>
                <w:b/>
                <w:sz w:val="22"/>
                <w:szCs w:val="22"/>
                <w:lang w:val="en-US"/>
              </w:rPr>
              <w:t>Polynovsky</w:t>
            </w:r>
            <w:proofErr w:type="spellEnd"/>
            <w:r w:rsidRPr="00843423">
              <w:rPr>
                <w:b/>
                <w:sz w:val="22"/>
                <w:szCs w:val="22"/>
                <w:lang w:val="en-US"/>
              </w:rPr>
              <w:t>, a member of the Board of Directors of the Company, simultaneously holding positions in the management bodies of the legal entity being the beneficiary of the transaction (General Director of the Lessee).</w:t>
            </w:r>
          </w:p>
          <w:p w:rsidR="009123CD" w:rsidRPr="00843423" w:rsidRDefault="009123CD" w:rsidP="00CE549C">
            <w:pPr>
              <w:pStyle w:val="Default"/>
              <w:spacing w:before="0" w:line="228" w:lineRule="auto"/>
              <w:ind w:firstLine="213"/>
              <w:jc w:val="both"/>
              <w:rPr>
                <w:b/>
                <w:sz w:val="22"/>
                <w:szCs w:val="22"/>
                <w:lang w:val="en-US"/>
              </w:rPr>
            </w:pPr>
          </w:p>
          <w:p w:rsidR="00CE549C" w:rsidRPr="00843423" w:rsidRDefault="00CE549C" w:rsidP="00CE549C">
            <w:pPr>
              <w:pStyle w:val="Default"/>
              <w:spacing w:before="0" w:line="228" w:lineRule="auto"/>
              <w:ind w:firstLine="213"/>
              <w:jc w:val="both"/>
              <w:rPr>
                <w:b/>
                <w:sz w:val="22"/>
                <w:szCs w:val="22"/>
                <w:lang w:val="en-US"/>
              </w:rPr>
            </w:pPr>
            <w:r w:rsidRPr="00843423">
              <w:rPr>
                <w:b/>
                <w:sz w:val="22"/>
                <w:szCs w:val="22"/>
                <w:lang w:val="en-US"/>
              </w:rPr>
              <w:t xml:space="preserve">To confirm the authority and obligation of the Company's President Margarita </w:t>
            </w:r>
            <w:proofErr w:type="spellStart"/>
            <w:r w:rsidRPr="00843423">
              <w:rPr>
                <w:b/>
                <w:sz w:val="22"/>
                <w:szCs w:val="22"/>
                <w:lang w:val="en-US"/>
              </w:rPr>
              <w:t>Kosteeva</w:t>
            </w:r>
            <w:proofErr w:type="spellEnd"/>
            <w:r w:rsidRPr="00843423">
              <w:rPr>
                <w:b/>
                <w:sz w:val="22"/>
                <w:szCs w:val="22"/>
                <w:lang w:val="en-US"/>
              </w:rPr>
              <w:t xml:space="preserve"> (or other person </w:t>
            </w:r>
            <w:proofErr w:type="spellStart"/>
            <w:r w:rsidRPr="00843423">
              <w:rPr>
                <w:b/>
                <w:sz w:val="22"/>
                <w:szCs w:val="22"/>
                <w:lang w:val="en-US"/>
              </w:rPr>
              <w:t>authorised</w:t>
            </w:r>
            <w:proofErr w:type="spellEnd"/>
            <w:r w:rsidRPr="00843423">
              <w:rPr>
                <w:b/>
                <w:sz w:val="22"/>
                <w:szCs w:val="22"/>
                <w:lang w:val="en-US"/>
              </w:rPr>
              <w:t xml:space="preserve"> by her) to sign the Surety Agreement 3 on behalf of the Company.</w:t>
            </w:r>
          </w:p>
          <w:p w:rsidR="00CE549C" w:rsidRPr="00843423" w:rsidRDefault="00CE549C" w:rsidP="009123CD">
            <w:pPr>
              <w:spacing w:after="120" w:line="228" w:lineRule="auto"/>
              <w:jc w:val="both"/>
              <w:rPr>
                <w:rFonts w:ascii="Times New Roman" w:eastAsia="Arial" w:hAnsi="Times New Roman" w:cs="Times New Roman"/>
                <w:b/>
                <w:color w:val="000000"/>
                <w:spacing w:val="-2"/>
                <w:sz w:val="22"/>
                <w:lang w:val="en-US"/>
              </w:rPr>
            </w:pPr>
          </w:p>
          <w:p w:rsidR="0061563E" w:rsidRPr="00843423" w:rsidRDefault="0061563E" w:rsidP="0061563E">
            <w:pPr>
              <w:spacing w:line="229" w:lineRule="auto"/>
              <w:jc w:val="both"/>
              <w:rPr>
                <w:rFonts w:ascii="Times New Roman" w:eastAsia="Arial" w:hAnsi="Times New Roman" w:cs="Times New Roman"/>
                <w:color w:val="000000"/>
                <w:spacing w:val="-2"/>
                <w:sz w:val="22"/>
                <w:lang w:val="en-US"/>
              </w:rPr>
            </w:pPr>
          </w:p>
          <w:p w:rsidR="0061563E" w:rsidRPr="00843423" w:rsidRDefault="0061563E" w:rsidP="0061563E">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tenth agenda item</w:t>
            </w:r>
          </w:p>
          <w:p w:rsidR="0061563E" w:rsidRPr="00843423" w:rsidRDefault="0061563E" w:rsidP="0061563E">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“Approval of a related party transaction with </w:t>
            </w:r>
            <w:proofErr w:type="spellStart"/>
            <w:r w:rsidRPr="00843423">
              <w:rPr>
                <w:rFonts w:ascii="Times New Roman" w:eastAsia="Arial" w:hAnsi="Times New Roman" w:cs="Times New Roman"/>
                <w:b/>
                <w:color w:val="000000"/>
                <w:spacing w:val="-2"/>
                <w:sz w:val="22"/>
                <w:lang w:val="en-US"/>
              </w:rPr>
              <w:t>Stolichny</w:t>
            </w:r>
            <w:proofErr w:type="spellEnd"/>
            <w:r w:rsidRPr="00843423">
              <w:rPr>
                <w:rFonts w:ascii="Times New Roman" w:eastAsia="Arial" w:hAnsi="Times New Roman" w:cs="Times New Roman"/>
                <w:b/>
                <w:color w:val="000000"/>
                <w:spacing w:val="-2"/>
                <w:sz w:val="22"/>
                <w:lang w:val="en-US"/>
              </w:rPr>
              <w:t xml:space="preserve"> Leasing JSC” </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 was 16,305,334.</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 was 16,305,334.</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persons not interested in the Company’s transaction who participated in the general meeting on this agenda item of the general meeting was 1</w:t>
            </w:r>
            <w:r w:rsidR="00B605D6"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B605D6"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of the total number of votes.</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lastRenderedPageBreak/>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61563E" w:rsidRPr="00843423" w:rsidRDefault="0061563E" w:rsidP="0061563E">
            <w:pPr>
              <w:spacing w:line="228" w:lineRule="auto"/>
              <w:jc w:val="both"/>
              <w:rPr>
                <w:rFonts w:ascii="Times New Roman" w:eastAsia="Arial" w:hAnsi="Times New Roman" w:cs="Times New Roman"/>
                <w:color w:val="000000"/>
                <w:spacing w:val="-2"/>
                <w:sz w:val="22"/>
                <w:lang w:val="en-US"/>
              </w:rPr>
            </w:pPr>
          </w:p>
          <w:p w:rsidR="0061563E" w:rsidRPr="00843423" w:rsidRDefault="0061563E" w:rsidP="0061563E">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The wording of the resolution passed by the general meeting on this agenda item of the general meeting:</w:t>
            </w:r>
          </w:p>
          <w:p w:rsidR="009123CD" w:rsidRPr="00843423" w:rsidRDefault="0061563E" w:rsidP="009123CD">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10. </w:t>
            </w:r>
            <w:r w:rsidR="009123CD" w:rsidRPr="00843423">
              <w:rPr>
                <w:rFonts w:ascii="Times New Roman" w:eastAsia="Arial" w:hAnsi="Times New Roman" w:cs="Times New Roman"/>
                <w:b/>
                <w:color w:val="000000"/>
                <w:spacing w:val="-2"/>
                <w:sz w:val="22"/>
                <w:lang w:val="en-US"/>
              </w:rPr>
              <w:t>To approve a related party transaction, namely,</w:t>
            </w:r>
          </w:p>
          <w:p w:rsidR="009123CD" w:rsidRPr="00843423" w:rsidRDefault="009123CD" w:rsidP="009123CD">
            <w:pPr>
              <w:spacing w:line="228" w:lineRule="auto"/>
              <w:jc w:val="both"/>
              <w:rPr>
                <w:rFonts w:ascii="Times New Roman" w:eastAsia="Arial" w:hAnsi="Times New Roman" w:cs="Times New Roman"/>
                <w:b/>
                <w:color w:val="000000"/>
                <w:spacing w:val="-2"/>
                <w:sz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Supplementary Agreement dated 05 March 2024 to the Surety Agreement No. DP-LO-21/4747/P/1 dated 15 March 2021 (the ‘Surety Agreement 4’) interrelated with other surety agreements concluded between the Lessor and the Company to secure performance of the Lessee's obligations on the following terms and conditions:</w:t>
            </w:r>
          </w:p>
          <w:p w:rsidR="009123CD" w:rsidRPr="00843423" w:rsidRDefault="009123CD" w:rsidP="009123CD">
            <w:pPr>
              <w:pStyle w:val="Default"/>
              <w:spacing w:before="0" w:line="228" w:lineRule="auto"/>
              <w:ind w:firstLine="213"/>
              <w:jc w:val="both"/>
              <w:rPr>
                <w:b/>
                <w:sz w:val="22"/>
                <w:szCs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i/>
                <w:sz w:val="22"/>
                <w:szCs w:val="22"/>
                <w:lang w:val="en-US"/>
              </w:rPr>
              <w:t>Subject matter of the transaction:</w:t>
            </w:r>
            <w:r w:rsidRPr="00843423">
              <w:rPr>
                <w:b/>
                <w:sz w:val="22"/>
                <w:szCs w:val="22"/>
                <w:lang w:val="en-US"/>
              </w:rPr>
              <w:t xml:space="preserve"> the Surety shall be liable to the Lessor for the performance by the Lessee of its obligations under Leasing Agreements No. LO-21/4747/P dated 15 March 2021, No. LO-21/4748/P dated 15 March 2021, No. LO-21/4749/P dated 15 March 2021, No. LO-21/4750/P dated 15 March 2021, No. LO-21/4751/P dated 15 March 2021, No. LO-21/4752/P dated 15 March 2021, No. LO-21/4753/P dated 15 March 2021, No. LO-21/4754/P dated 15 March 2021, No. LO-21/4755/P dated 15 March 2021 (the ‘Leasing Agreements 4’) taking into account the amendments made to the Leasing Agreements 4 to extend the leasing term up to 48 (forty-eight) months until 20 March 2025 for each of the Leasing Agreements 4 and specify the schedule of leasing and other payments under each of the Leasing Agreements 4 in connection therewith, without increasing the total amount of each of the Leasing Agreements 4.</w:t>
            </w:r>
          </w:p>
          <w:p w:rsidR="009123CD" w:rsidRPr="00843423" w:rsidRDefault="009123CD" w:rsidP="009123CD">
            <w:pPr>
              <w:pStyle w:val="Default"/>
              <w:spacing w:before="0" w:line="228" w:lineRule="auto"/>
              <w:ind w:firstLine="213"/>
              <w:jc w:val="both"/>
              <w:rPr>
                <w:b/>
                <w:sz w:val="22"/>
                <w:szCs w:val="22"/>
                <w:lang w:val="en-US"/>
              </w:rPr>
            </w:pPr>
            <w:r w:rsidRPr="00843423">
              <w:rPr>
                <w:b/>
                <w:i/>
                <w:sz w:val="22"/>
                <w:szCs w:val="22"/>
                <w:lang w:val="en-US"/>
              </w:rPr>
              <w:t xml:space="preserve">Parties and beneficiaries under the transaction: </w:t>
            </w:r>
            <w:r w:rsidRPr="00843423">
              <w:rPr>
                <w:b/>
                <w:sz w:val="22"/>
                <w:szCs w:val="22"/>
                <w:lang w:val="en-US"/>
              </w:rPr>
              <w:t xml:space="preserve">the Company (the ‘Surety’), </w:t>
            </w:r>
            <w:proofErr w:type="spellStart"/>
            <w:r w:rsidRPr="00843423">
              <w:rPr>
                <w:b/>
                <w:sz w:val="22"/>
                <w:szCs w:val="22"/>
                <w:lang w:val="en-US"/>
              </w:rPr>
              <w:t>Stolichny</w:t>
            </w:r>
            <w:proofErr w:type="spellEnd"/>
            <w:r w:rsidRPr="00843423">
              <w:rPr>
                <w:b/>
                <w:sz w:val="22"/>
                <w:szCs w:val="22"/>
                <w:lang w:val="en-US"/>
              </w:rPr>
              <w:t xml:space="preserve"> Leasing JSC, TIN 1077746034706 (the ‘Lessor’), </w:t>
            </w:r>
            <w:proofErr w:type="spellStart"/>
            <w:r w:rsidRPr="00843423">
              <w:rPr>
                <w:b/>
                <w:sz w:val="22"/>
                <w:szCs w:val="22"/>
                <w:lang w:val="en-US"/>
              </w:rPr>
              <w:t>Razvitie</w:t>
            </w:r>
            <w:proofErr w:type="spellEnd"/>
            <w:r w:rsidRPr="00843423">
              <w:rPr>
                <w:b/>
                <w:sz w:val="22"/>
                <w:szCs w:val="22"/>
                <w:lang w:val="en-US"/>
              </w:rPr>
              <w:t xml:space="preserve"> ROST LLC, TIN 7722763808 (the ‘Lessee’, beneficiary).</w:t>
            </w:r>
          </w:p>
          <w:p w:rsidR="009123CD" w:rsidRPr="00843423" w:rsidRDefault="009123CD" w:rsidP="009123CD">
            <w:pPr>
              <w:pStyle w:val="Default"/>
              <w:spacing w:before="0" w:line="228" w:lineRule="auto"/>
              <w:ind w:firstLine="213"/>
              <w:jc w:val="both"/>
              <w:rPr>
                <w:b/>
                <w:sz w:val="22"/>
                <w:szCs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i/>
                <w:sz w:val="22"/>
                <w:szCs w:val="22"/>
                <w:lang w:val="en-US"/>
              </w:rPr>
              <w:t>Transaction price</w:t>
            </w:r>
            <w:r w:rsidRPr="00843423">
              <w:rPr>
                <w:b/>
                <w:sz w:val="22"/>
                <w:szCs w:val="22"/>
                <w:lang w:val="en-US"/>
              </w:rPr>
              <w:t xml:space="preserve"> (taking into account interrelated transactions): no more than 484,244,286 (four hundred and eighty-four million two hundred and forty-four thousand two hundred and eighty-six) </w:t>
            </w:r>
            <w:proofErr w:type="spellStart"/>
            <w:r w:rsidRPr="00843423">
              <w:rPr>
                <w:b/>
                <w:sz w:val="22"/>
                <w:szCs w:val="22"/>
                <w:lang w:val="en-US"/>
              </w:rPr>
              <w:t>roubles</w:t>
            </w:r>
            <w:proofErr w:type="spellEnd"/>
            <w:r w:rsidRPr="00843423">
              <w:rPr>
                <w:b/>
                <w:sz w:val="22"/>
                <w:szCs w:val="22"/>
                <w:lang w:val="en-US"/>
              </w:rPr>
              <w:t xml:space="preserve"> 00 kopecks, which shall be 10.65 % of the book value of the Company's assets according to its accounting (financial) statements as of the last reporting date, as well as 10.34 % of the book value of the Company's assets according to its accounting (financial) statements as of the last reporting date preceding the date of conclusion of the first (earliest) of the interrelated transactions.</w:t>
            </w:r>
          </w:p>
          <w:p w:rsidR="009123CD" w:rsidRPr="00843423" w:rsidRDefault="009123CD" w:rsidP="009123CD">
            <w:pPr>
              <w:pStyle w:val="Default"/>
              <w:spacing w:before="0" w:line="228" w:lineRule="auto"/>
              <w:ind w:firstLine="213"/>
              <w:jc w:val="both"/>
              <w:rPr>
                <w:b/>
                <w:sz w:val="22"/>
                <w:szCs w:val="22"/>
                <w:lang w:val="en-US"/>
              </w:rPr>
            </w:pPr>
            <w:r w:rsidRPr="00843423">
              <w:rPr>
                <w:b/>
                <w:i/>
                <w:sz w:val="22"/>
                <w:szCs w:val="22"/>
                <w:lang w:val="en-US"/>
              </w:rPr>
              <w:t>Interested parties and the grounds for their recognition as such:</w:t>
            </w:r>
            <w:r w:rsidRPr="00843423">
              <w:rPr>
                <w:b/>
                <w:sz w:val="22"/>
                <w:szCs w:val="22"/>
                <w:lang w:val="en-US"/>
              </w:rPr>
              <w:t xml:space="preserve"> Mikhail </w:t>
            </w:r>
            <w:proofErr w:type="spellStart"/>
            <w:r w:rsidRPr="00843423">
              <w:rPr>
                <w:b/>
                <w:sz w:val="22"/>
                <w:szCs w:val="22"/>
                <w:lang w:val="en-US"/>
              </w:rPr>
              <w:t>Polynovsky</w:t>
            </w:r>
            <w:proofErr w:type="spellEnd"/>
            <w:r w:rsidRPr="00843423">
              <w:rPr>
                <w:b/>
                <w:sz w:val="22"/>
                <w:szCs w:val="22"/>
                <w:lang w:val="en-US"/>
              </w:rPr>
              <w:t>, a member of the Board of Directors of the Company, simultaneously holding positions in the management bodies of the legal entity being the beneficiary of the transaction (General Director of the Lessee).</w:t>
            </w:r>
          </w:p>
          <w:p w:rsidR="009123CD" w:rsidRPr="00843423" w:rsidRDefault="009123CD" w:rsidP="009123CD">
            <w:pPr>
              <w:spacing w:line="228" w:lineRule="auto"/>
              <w:ind w:firstLine="213"/>
              <w:jc w:val="both"/>
              <w:rPr>
                <w:rFonts w:ascii="Times New Roman" w:hAnsi="Times New Roman" w:cs="Times New Roman"/>
                <w:b/>
                <w:sz w:val="22"/>
                <w:lang w:val="en-US"/>
              </w:rPr>
            </w:pPr>
          </w:p>
          <w:p w:rsidR="009123CD" w:rsidRPr="00843423" w:rsidRDefault="009123CD" w:rsidP="009123CD">
            <w:pPr>
              <w:spacing w:line="228" w:lineRule="auto"/>
              <w:ind w:firstLine="213"/>
              <w:jc w:val="both"/>
              <w:rPr>
                <w:rFonts w:ascii="Times New Roman" w:hAnsi="Times New Roman" w:cs="Times New Roman"/>
                <w:b/>
                <w:sz w:val="22"/>
                <w:lang w:val="en-US"/>
              </w:rPr>
            </w:pPr>
            <w:r w:rsidRPr="00843423">
              <w:rPr>
                <w:rFonts w:ascii="Times New Roman" w:hAnsi="Times New Roman" w:cs="Times New Roman"/>
                <w:b/>
                <w:sz w:val="22"/>
                <w:lang w:val="en-US"/>
              </w:rPr>
              <w:lastRenderedPageBreak/>
              <w:t xml:space="preserve">To confirm the authority and obligation of the Company's President Margarita </w:t>
            </w:r>
            <w:proofErr w:type="spellStart"/>
            <w:r w:rsidRPr="00843423">
              <w:rPr>
                <w:rFonts w:ascii="Times New Roman" w:hAnsi="Times New Roman" w:cs="Times New Roman"/>
                <w:b/>
                <w:sz w:val="22"/>
                <w:lang w:val="en-US"/>
              </w:rPr>
              <w:t>Kosteeva</w:t>
            </w:r>
            <w:proofErr w:type="spellEnd"/>
            <w:r w:rsidRPr="00843423">
              <w:rPr>
                <w:rFonts w:ascii="Times New Roman" w:hAnsi="Times New Roman" w:cs="Times New Roman"/>
                <w:b/>
                <w:sz w:val="22"/>
                <w:lang w:val="en-US"/>
              </w:rPr>
              <w:t xml:space="preserve"> (or other person </w:t>
            </w:r>
            <w:proofErr w:type="spellStart"/>
            <w:r w:rsidRPr="00843423">
              <w:rPr>
                <w:rFonts w:ascii="Times New Roman" w:hAnsi="Times New Roman" w:cs="Times New Roman"/>
                <w:b/>
                <w:sz w:val="22"/>
                <w:lang w:val="en-US"/>
              </w:rPr>
              <w:t>authorised</w:t>
            </w:r>
            <w:proofErr w:type="spellEnd"/>
            <w:r w:rsidRPr="00843423">
              <w:rPr>
                <w:rFonts w:ascii="Times New Roman" w:hAnsi="Times New Roman" w:cs="Times New Roman"/>
                <w:b/>
                <w:sz w:val="22"/>
                <w:lang w:val="en-US"/>
              </w:rPr>
              <w:t xml:space="preserve"> by her) to sign the above mentioned Supplementary Agreement to the Surety Agreement 4 on behalf of the Company.</w:t>
            </w:r>
          </w:p>
          <w:p w:rsidR="009123CD" w:rsidRPr="00843423" w:rsidRDefault="009123CD" w:rsidP="009123CD">
            <w:pPr>
              <w:spacing w:after="120" w:line="228" w:lineRule="auto"/>
              <w:ind w:firstLine="215"/>
              <w:jc w:val="both"/>
              <w:rPr>
                <w:rFonts w:ascii="Times New Roman" w:eastAsia="Arial" w:hAnsi="Times New Roman" w:cs="Times New Roman"/>
                <w:b/>
                <w:color w:val="000000"/>
                <w:spacing w:val="-2"/>
                <w:sz w:val="22"/>
                <w:lang w:val="en-US"/>
              </w:rPr>
            </w:pPr>
          </w:p>
          <w:p w:rsidR="0061563E" w:rsidRPr="00843423" w:rsidRDefault="0061563E" w:rsidP="0061563E">
            <w:pPr>
              <w:spacing w:line="229" w:lineRule="auto"/>
              <w:jc w:val="both"/>
              <w:rPr>
                <w:rFonts w:ascii="Times New Roman" w:eastAsia="Arial" w:hAnsi="Times New Roman" w:cs="Times New Roman"/>
                <w:color w:val="000000"/>
                <w:spacing w:val="-2"/>
                <w:sz w:val="22"/>
                <w:lang w:val="en-US"/>
              </w:rPr>
            </w:pPr>
          </w:p>
          <w:p w:rsidR="0061563E" w:rsidRPr="00843423" w:rsidRDefault="0061563E" w:rsidP="0061563E">
            <w:pPr>
              <w:spacing w:line="229" w:lineRule="auto"/>
              <w:jc w:val="both"/>
              <w:rPr>
                <w:rFonts w:ascii="Times New Roman" w:eastAsia="Arial" w:hAnsi="Times New Roman" w:cs="Times New Roman"/>
                <w:b/>
                <w:color w:val="000000"/>
                <w:spacing w:val="-2"/>
                <w:sz w:val="22"/>
                <w:u w:val="single"/>
                <w:lang w:val="en-US"/>
              </w:rPr>
            </w:pPr>
            <w:r w:rsidRPr="00843423">
              <w:rPr>
                <w:rFonts w:ascii="Times New Roman" w:eastAsia="Arial" w:hAnsi="Times New Roman" w:cs="Times New Roman"/>
                <w:b/>
                <w:color w:val="000000"/>
                <w:spacing w:val="-2"/>
                <w:sz w:val="22"/>
                <w:u w:val="single"/>
                <w:lang w:val="en-US"/>
              </w:rPr>
              <w:t>On the eleventh agenda item</w:t>
            </w:r>
          </w:p>
          <w:p w:rsidR="0061563E" w:rsidRPr="00843423" w:rsidRDefault="0061563E" w:rsidP="0061563E">
            <w:pPr>
              <w:spacing w:line="229"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“Approval of a related party transaction with </w:t>
            </w:r>
            <w:proofErr w:type="spellStart"/>
            <w:r w:rsidRPr="00843423">
              <w:rPr>
                <w:rFonts w:ascii="Times New Roman" w:eastAsia="Arial" w:hAnsi="Times New Roman" w:cs="Times New Roman"/>
                <w:b/>
                <w:color w:val="000000"/>
                <w:spacing w:val="-2"/>
                <w:sz w:val="22"/>
                <w:lang w:val="en-US"/>
              </w:rPr>
              <w:t>Stolichny</w:t>
            </w:r>
            <w:proofErr w:type="spellEnd"/>
            <w:r w:rsidRPr="00843423">
              <w:rPr>
                <w:rFonts w:ascii="Times New Roman" w:eastAsia="Arial" w:hAnsi="Times New Roman" w:cs="Times New Roman"/>
                <w:b/>
                <w:color w:val="000000"/>
                <w:spacing w:val="-2"/>
                <w:sz w:val="22"/>
                <w:lang w:val="en-US"/>
              </w:rPr>
              <w:t xml:space="preserve"> Leasing JSC” </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the persons included in the list of persons entitled to participate in the general meeting on this agenda item of the general meeting was 16,305,334.</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represented by the voting shares of the Company on this agenda item of the general meeting, determined taking into account the provisions of Clause 4.24 of the Regulation was 16,305,334.</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held by persons not interested in the Company’s transaction who participated in the general meeting on this agenda item of the general meeting was 1</w:t>
            </w:r>
            <w:r w:rsidR="00B605D6" w:rsidRPr="00843423">
              <w:rPr>
                <w:rFonts w:ascii="Times New Roman" w:eastAsia="Arial" w:hAnsi="Times New Roman" w:cs="Times New Roman"/>
                <w:color w:val="000000"/>
                <w:spacing w:val="-2"/>
                <w:sz w:val="22"/>
                <w:lang w:val="en-US"/>
              </w:rPr>
              <w:t>2</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010</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093</w:t>
            </w:r>
            <w:r w:rsidRPr="00843423">
              <w:rPr>
                <w:rFonts w:ascii="Times New Roman" w:eastAsia="Arial" w:hAnsi="Times New Roman" w:cs="Times New Roman"/>
                <w:color w:val="000000"/>
                <w:spacing w:val="-2"/>
                <w:sz w:val="22"/>
                <w:lang w:val="en-US"/>
              </w:rPr>
              <w:t xml:space="preserve">, which constituted </w:t>
            </w:r>
            <w:r w:rsidR="00B605D6" w:rsidRPr="00843423">
              <w:rPr>
                <w:rFonts w:ascii="Times New Roman" w:eastAsia="Arial" w:hAnsi="Times New Roman" w:cs="Times New Roman"/>
                <w:color w:val="000000"/>
                <w:spacing w:val="-2"/>
                <w:sz w:val="22"/>
                <w:lang w:val="en-US"/>
              </w:rPr>
              <w:t>73</w:t>
            </w:r>
            <w:r w:rsidRPr="00843423">
              <w:rPr>
                <w:rFonts w:ascii="Times New Roman" w:eastAsia="Arial" w:hAnsi="Times New Roman" w:cs="Times New Roman"/>
                <w:color w:val="000000"/>
                <w:spacing w:val="-2"/>
                <w:sz w:val="22"/>
                <w:lang w:val="en-US"/>
              </w:rPr>
              <w:t>.</w:t>
            </w:r>
            <w:r w:rsidR="00B605D6" w:rsidRPr="00843423">
              <w:rPr>
                <w:rFonts w:ascii="Times New Roman" w:eastAsia="Arial" w:hAnsi="Times New Roman" w:cs="Times New Roman"/>
                <w:color w:val="000000"/>
                <w:spacing w:val="-2"/>
                <w:sz w:val="22"/>
                <w:lang w:val="en-US"/>
              </w:rPr>
              <w:t>66</w:t>
            </w:r>
            <w:r w:rsidRPr="00843423">
              <w:rPr>
                <w:rFonts w:ascii="Times New Roman" w:eastAsia="Arial" w:hAnsi="Times New Roman" w:cs="Times New Roman"/>
                <w:color w:val="000000"/>
                <w:spacing w:val="-2"/>
                <w:sz w:val="22"/>
                <w:lang w:val="en-US"/>
              </w:rPr>
              <w:t>% of the total number of votes.</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A quorum was present on this item.</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Number of votes given for each of the voting options on this agenda item of the general meeting was</w:t>
            </w:r>
          </w:p>
          <w:p w:rsidR="004A5200" w:rsidRPr="00843423" w:rsidRDefault="004A5200" w:rsidP="004A5200">
            <w:pPr>
              <w:spacing w:line="229" w:lineRule="auto"/>
              <w:jc w:val="both"/>
              <w:rPr>
                <w:rFonts w:ascii="Times New Roman" w:eastAsia="Arial" w:hAnsi="Times New Roman" w:cs="Times New Roman"/>
                <w:color w:val="000000"/>
                <w:spacing w:val="-2"/>
                <w:sz w:val="22"/>
                <w:lang w:val="en-US"/>
              </w:rPr>
            </w:pP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4A5200" w:rsidRPr="00843423" w:rsidTr="00053724">
              <w:tc>
                <w:tcPr>
                  <w:tcW w:w="1872"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“FOR”</w:t>
                  </w:r>
                </w:p>
              </w:tc>
              <w:tc>
                <w:tcPr>
                  <w:tcW w:w="1378" w:type="dxa"/>
                  <w:gridSpan w:val="2"/>
                </w:tcPr>
                <w:p w:rsidR="004A5200" w:rsidRPr="00843423" w:rsidRDefault="004A5200" w:rsidP="00053724">
                  <w:pPr>
                    <w:spacing w:line="229" w:lineRule="auto"/>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“AGAINST”</w:t>
                  </w:r>
                </w:p>
              </w:tc>
              <w:tc>
                <w:tcPr>
                  <w:tcW w:w="1721" w:type="dxa"/>
                  <w:gridSpan w:val="2"/>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“ABSTAINED”</w:t>
                  </w:r>
                </w:p>
              </w:tc>
            </w:tr>
            <w:tr w:rsidR="004A5200" w:rsidRPr="00843423" w:rsidTr="00053724">
              <w:tc>
                <w:tcPr>
                  <w:tcW w:w="964"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66"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Number of votes</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color w:val="000000"/>
                      <w:spacing w:val="-2"/>
                      <w:sz w:val="18"/>
                      <w:szCs w:val="18"/>
                      <w:lang w:val="en-US"/>
                    </w:rPr>
                    <w:t>%</w:t>
                  </w:r>
                </w:p>
              </w:tc>
            </w:tr>
            <w:tr w:rsidR="004A5200" w:rsidRPr="00843423" w:rsidTr="00053724">
              <w:tc>
                <w:tcPr>
                  <w:tcW w:w="964"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12,010,013</w:t>
                  </w:r>
                </w:p>
              </w:tc>
              <w:tc>
                <w:tcPr>
                  <w:tcW w:w="866" w:type="dxa"/>
                  <w:tcMar>
                    <w:left w:w="28" w:type="dxa"/>
                    <w:right w:w="28" w:type="dxa"/>
                  </w:tcMar>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99.999334</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w:t>
                  </w:r>
                </w:p>
              </w:tc>
              <w:tc>
                <w:tcPr>
                  <w:tcW w:w="528"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w:t>
                  </w:r>
                </w:p>
              </w:tc>
              <w:tc>
                <w:tcPr>
                  <w:tcW w:w="822"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80</w:t>
                  </w:r>
                </w:p>
              </w:tc>
              <w:tc>
                <w:tcPr>
                  <w:tcW w:w="831" w:type="dxa"/>
                </w:tcPr>
                <w:p w:rsidR="004A5200" w:rsidRPr="00843423" w:rsidRDefault="004A5200" w:rsidP="00053724">
                  <w:pPr>
                    <w:jc w:val="center"/>
                    <w:rPr>
                      <w:rFonts w:ascii="Times New Roman" w:hAnsi="Times New Roman" w:cs="Times New Roman"/>
                      <w:sz w:val="18"/>
                      <w:szCs w:val="18"/>
                      <w:lang w:val="en-US"/>
                    </w:rPr>
                  </w:pPr>
                  <w:r w:rsidRPr="00843423">
                    <w:rPr>
                      <w:rFonts w:ascii="Times New Roman" w:eastAsia="Arial" w:hAnsi="Times New Roman" w:cs="Times New Roman"/>
                      <w:b/>
                      <w:color w:val="000000"/>
                      <w:spacing w:val="-2"/>
                      <w:sz w:val="18"/>
                      <w:szCs w:val="18"/>
                      <w:lang w:val="en-US"/>
                    </w:rPr>
                    <w:t>0.000666</w:t>
                  </w:r>
                </w:p>
              </w:tc>
            </w:tr>
          </w:tbl>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proofErr w:type="gramStart"/>
            <w:r w:rsidRPr="00843423">
              <w:rPr>
                <w:rFonts w:ascii="Times New Roman" w:eastAsia="Arial" w:hAnsi="Times New Roman" w:cs="Times New Roman"/>
                <w:color w:val="000000"/>
                <w:spacing w:val="-2"/>
                <w:sz w:val="22"/>
                <w:lang w:val="en-US"/>
              </w:rPr>
              <w:t>Number of votes on this agenda item of the general meeting that were</w:t>
            </w:r>
            <w:proofErr w:type="gramEnd"/>
            <w:r w:rsidRPr="00843423">
              <w:rPr>
                <w:rFonts w:ascii="Times New Roman" w:eastAsia="Arial" w:hAnsi="Times New Roman" w:cs="Times New Roman"/>
                <w:color w:val="000000"/>
                <w:spacing w:val="-2"/>
                <w:sz w:val="22"/>
                <w:lang w:val="en-US"/>
              </w:rPr>
              <w:t xml:space="preserve"> not counted due to invalidation of the ballots or on other grounds was 0.</w:t>
            </w:r>
          </w:p>
          <w:p w:rsidR="0061563E" w:rsidRPr="00843423" w:rsidRDefault="0061563E" w:rsidP="0061563E">
            <w:pPr>
              <w:spacing w:line="228" w:lineRule="auto"/>
              <w:jc w:val="both"/>
              <w:rPr>
                <w:rFonts w:ascii="Times New Roman" w:eastAsia="Arial" w:hAnsi="Times New Roman" w:cs="Times New Roman"/>
                <w:color w:val="000000"/>
                <w:spacing w:val="-2"/>
                <w:sz w:val="22"/>
                <w:lang w:val="en-US"/>
              </w:rPr>
            </w:pPr>
          </w:p>
          <w:p w:rsidR="0061563E" w:rsidRPr="00843423" w:rsidRDefault="0061563E" w:rsidP="0061563E">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Resolution was passed.</w:t>
            </w:r>
          </w:p>
          <w:p w:rsidR="0061563E" w:rsidRPr="00843423" w:rsidRDefault="0061563E" w:rsidP="0061563E">
            <w:pPr>
              <w:spacing w:before="120" w:line="228" w:lineRule="auto"/>
              <w:jc w:val="both"/>
              <w:rPr>
                <w:rFonts w:ascii="Times New Roman" w:eastAsia="Arial" w:hAnsi="Times New Roman" w:cs="Times New Roman"/>
                <w:color w:val="000000"/>
                <w:spacing w:val="-2"/>
                <w:sz w:val="22"/>
                <w:lang w:val="en-US"/>
              </w:rPr>
            </w:pPr>
            <w:r w:rsidRPr="00843423">
              <w:rPr>
                <w:rFonts w:ascii="Times New Roman" w:eastAsia="Arial" w:hAnsi="Times New Roman" w:cs="Times New Roman"/>
                <w:color w:val="000000"/>
                <w:spacing w:val="-2"/>
                <w:sz w:val="22"/>
                <w:lang w:val="en-US"/>
              </w:rPr>
              <w:t>The wording of the resolution passed by the general meeting on this agenda item of the general meeting:</w:t>
            </w:r>
          </w:p>
          <w:p w:rsidR="009123CD" w:rsidRPr="00843423" w:rsidRDefault="0061563E" w:rsidP="009123CD">
            <w:pPr>
              <w:spacing w:before="120" w:line="228" w:lineRule="auto"/>
              <w:jc w:val="both"/>
              <w:rPr>
                <w:rFonts w:ascii="Times New Roman" w:eastAsia="Arial" w:hAnsi="Times New Roman" w:cs="Times New Roman"/>
                <w:b/>
                <w:color w:val="000000"/>
                <w:spacing w:val="-2"/>
                <w:sz w:val="22"/>
                <w:lang w:val="en-US"/>
              </w:rPr>
            </w:pPr>
            <w:r w:rsidRPr="00843423">
              <w:rPr>
                <w:rFonts w:ascii="Times New Roman" w:eastAsia="Arial" w:hAnsi="Times New Roman" w:cs="Times New Roman"/>
                <w:b/>
                <w:color w:val="000000"/>
                <w:spacing w:val="-2"/>
                <w:sz w:val="22"/>
                <w:lang w:val="en-US"/>
              </w:rPr>
              <w:t xml:space="preserve">11. </w:t>
            </w:r>
            <w:r w:rsidR="009123CD" w:rsidRPr="00843423">
              <w:rPr>
                <w:rFonts w:ascii="Times New Roman" w:eastAsia="Arial" w:hAnsi="Times New Roman" w:cs="Times New Roman"/>
                <w:b/>
                <w:color w:val="000000"/>
                <w:spacing w:val="-2"/>
                <w:sz w:val="22"/>
                <w:lang w:val="en-US"/>
              </w:rPr>
              <w:t xml:space="preserve">To approve a related party transaction, namely, </w:t>
            </w:r>
          </w:p>
          <w:p w:rsidR="009123CD" w:rsidRPr="00843423" w:rsidRDefault="009123CD" w:rsidP="009123CD">
            <w:pPr>
              <w:spacing w:line="228" w:lineRule="auto"/>
              <w:jc w:val="both"/>
              <w:rPr>
                <w:rFonts w:ascii="Times New Roman" w:eastAsia="Arial" w:hAnsi="Times New Roman" w:cs="Times New Roman"/>
                <w:b/>
                <w:color w:val="000000"/>
                <w:spacing w:val="-2"/>
                <w:sz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Surety Agreement No. DP-LO-24/5426/P/3 dated 03 April 2024 (the ‘Surety Agreement 5’) interrelated with other surety agreements concluded between the Lessor and the Company to secure performance of the Lessee's obligations on the following terms and conditions:</w:t>
            </w:r>
          </w:p>
          <w:p w:rsidR="009123CD" w:rsidRPr="00843423" w:rsidRDefault="009123CD" w:rsidP="009123CD">
            <w:pPr>
              <w:pStyle w:val="Default"/>
              <w:spacing w:before="0" w:line="228" w:lineRule="auto"/>
              <w:ind w:firstLine="213"/>
              <w:jc w:val="both"/>
              <w:rPr>
                <w:b/>
                <w:sz w:val="22"/>
                <w:szCs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i/>
                <w:sz w:val="22"/>
                <w:szCs w:val="22"/>
                <w:lang w:val="en-US"/>
              </w:rPr>
              <w:t>Subject matter of the transaction:</w:t>
            </w:r>
            <w:r w:rsidRPr="00843423">
              <w:rPr>
                <w:b/>
                <w:sz w:val="22"/>
                <w:szCs w:val="22"/>
                <w:lang w:val="en-US"/>
              </w:rPr>
              <w:t xml:space="preserve"> The Surety shall accept the obligation to be fully liable to the Lessor for the performance by the Lessee of its obligations under the Leasing Agreements No. LO-24/5426/P dated 03 April 2024, No. LO-24/5427/P dated 03 April 2024, No. LO-24/5428/P dated 03 April 2024, No. LO-24/5429/P dated 03 April 2024 (the ‘Leasing Agreements 5’) with all existing and subsequent amendments and supplements thereto, to the same extent as the Lessee. The Surety shall be </w:t>
            </w:r>
            <w:proofErr w:type="gramStart"/>
            <w:r w:rsidRPr="00843423">
              <w:rPr>
                <w:b/>
                <w:sz w:val="22"/>
                <w:szCs w:val="22"/>
                <w:lang w:val="en-US"/>
              </w:rPr>
              <w:t>joint</w:t>
            </w:r>
            <w:proofErr w:type="gramEnd"/>
            <w:r w:rsidRPr="00843423">
              <w:rPr>
                <w:b/>
                <w:sz w:val="22"/>
                <w:szCs w:val="22"/>
                <w:lang w:val="en-US"/>
              </w:rPr>
              <w:t xml:space="preserve">. The Surety shall be provided for a term until 20 April </w:t>
            </w:r>
            <w:r w:rsidRPr="00843423">
              <w:rPr>
                <w:b/>
                <w:sz w:val="22"/>
                <w:szCs w:val="22"/>
                <w:lang w:val="en-US"/>
              </w:rPr>
              <w:lastRenderedPageBreak/>
              <w:t>2032.</w:t>
            </w:r>
          </w:p>
          <w:p w:rsidR="009123CD" w:rsidRPr="00843423" w:rsidRDefault="009123CD" w:rsidP="009123CD">
            <w:pPr>
              <w:pStyle w:val="Default"/>
              <w:spacing w:before="0" w:line="228" w:lineRule="auto"/>
              <w:ind w:firstLine="213"/>
              <w:jc w:val="both"/>
              <w:rPr>
                <w:b/>
                <w:sz w:val="22"/>
                <w:szCs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The Surety shall agree in advance to be liable for any changes in the Lessee's obligations under Leasing Agreements 5, with the scope of changes in such obligations limited to 20 % (twenty per cent) of the total amount of each of the Leasing Agreements 5 and/or an increase in the leasing term under each of the Leasing Agreements 5 by no more than twelve (12) months.</w:t>
            </w:r>
          </w:p>
          <w:p w:rsidR="009123CD" w:rsidRPr="00843423" w:rsidRDefault="009123CD" w:rsidP="009123CD">
            <w:pPr>
              <w:pStyle w:val="Default"/>
              <w:spacing w:before="0" w:line="228" w:lineRule="auto"/>
              <w:ind w:firstLine="213"/>
              <w:jc w:val="both"/>
              <w:rPr>
                <w:b/>
                <w:sz w:val="22"/>
                <w:szCs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Main terms and conditions of the Leasing Agreements 5:</w:t>
            </w: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 subject matter of the agreements: the Lessor shall be obliged to purchase in ownership the property specified by the Lessee (hereinafter referred to as the leasing object) from the seller determined by the Lessee and provide it to the Lessee for a fee for temporary possession and use without rendering services on its technical operation, and the Lessee shall be obliged to accept the leasing object from the Lessor and pay the Lessor payments under the agreement in the order, amount and terms stipulated by the terms of the agreement;</w:t>
            </w: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 leasing object: restaurant equipment;</w:t>
            </w: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 payment procedure: monthly according to the schedule of leasing payments;</w:t>
            </w: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 leasing term: 36 (thirty-six) months.</w:t>
            </w: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 xml:space="preserve">- total amount of the leasing agreement No. LO-24/5426/P dated 03 April 2024 (including leasing payments, repurchase value and VAT): 5,361,012 (five million three hundred and sixty-one thousand and twelve) </w:t>
            </w:r>
            <w:proofErr w:type="spellStart"/>
            <w:r w:rsidRPr="00843423">
              <w:rPr>
                <w:b/>
                <w:sz w:val="22"/>
                <w:szCs w:val="22"/>
                <w:lang w:val="en-US"/>
              </w:rPr>
              <w:t>roubles</w:t>
            </w:r>
            <w:proofErr w:type="spellEnd"/>
            <w:r w:rsidRPr="00843423">
              <w:rPr>
                <w:b/>
                <w:sz w:val="22"/>
                <w:szCs w:val="22"/>
                <w:lang w:val="en-US"/>
              </w:rPr>
              <w:t xml:space="preserve"> 57 kopecks;</w:t>
            </w:r>
          </w:p>
          <w:p w:rsidR="009123CD" w:rsidRPr="00843423" w:rsidRDefault="009123CD" w:rsidP="009123CD">
            <w:pPr>
              <w:pStyle w:val="Default"/>
              <w:spacing w:before="0" w:line="228" w:lineRule="auto"/>
              <w:ind w:firstLine="213"/>
              <w:jc w:val="both"/>
              <w:rPr>
                <w:b/>
                <w:sz w:val="22"/>
                <w:szCs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 xml:space="preserve">- </w:t>
            </w:r>
            <w:proofErr w:type="gramStart"/>
            <w:r w:rsidRPr="00843423">
              <w:rPr>
                <w:b/>
                <w:sz w:val="22"/>
                <w:szCs w:val="22"/>
                <w:lang w:val="en-US"/>
              </w:rPr>
              <w:t>total</w:t>
            </w:r>
            <w:proofErr w:type="gramEnd"/>
            <w:r w:rsidRPr="00843423">
              <w:rPr>
                <w:b/>
                <w:sz w:val="22"/>
                <w:szCs w:val="22"/>
                <w:lang w:val="en-US"/>
              </w:rPr>
              <w:t xml:space="preserve"> amount of leasing agreement No. LO-24/5427/P dated 03 April 2024 (including leasing payments, repurchase value and VAT): 5,361,012 (five million three hundred and sixty-one thousand and twelve) </w:t>
            </w:r>
            <w:proofErr w:type="spellStart"/>
            <w:r w:rsidRPr="00843423">
              <w:rPr>
                <w:b/>
                <w:sz w:val="22"/>
                <w:szCs w:val="22"/>
                <w:lang w:val="en-US"/>
              </w:rPr>
              <w:t>roubles</w:t>
            </w:r>
            <w:proofErr w:type="spellEnd"/>
            <w:r w:rsidRPr="00843423">
              <w:rPr>
                <w:b/>
                <w:sz w:val="22"/>
                <w:szCs w:val="22"/>
                <w:lang w:val="en-US"/>
              </w:rPr>
              <w:t xml:space="preserve"> 57 kopecks;</w:t>
            </w:r>
          </w:p>
          <w:p w:rsidR="009123CD" w:rsidRPr="00843423" w:rsidRDefault="009123CD" w:rsidP="009123CD">
            <w:pPr>
              <w:pStyle w:val="Default"/>
              <w:spacing w:before="0" w:line="228" w:lineRule="auto"/>
              <w:ind w:firstLine="213"/>
              <w:jc w:val="both"/>
              <w:rPr>
                <w:b/>
                <w:sz w:val="22"/>
                <w:szCs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 xml:space="preserve">- </w:t>
            </w:r>
            <w:proofErr w:type="gramStart"/>
            <w:r w:rsidRPr="00843423">
              <w:rPr>
                <w:b/>
                <w:sz w:val="22"/>
                <w:szCs w:val="22"/>
                <w:lang w:val="en-US"/>
              </w:rPr>
              <w:t>total</w:t>
            </w:r>
            <w:proofErr w:type="gramEnd"/>
            <w:r w:rsidRPr="00843423">
              <w:rPr>
                <w:b/>
                <w:sz w:val="22"/>
                <w:szCs w:val="22"/>
                <w:lang w:val="en-US"/>
              </w:rPr>
              <w:t xml:space="preserve"> amount of leasing agreement No. LO-24/5428/P dated 03 April 2024 (including leasing payments, repurchase value and VAT): 7,073,353 (seven million and seventy-three thousand three hundred and fifty-three) </w:t>
            </w:r>
            <w:proofErr w:type="spellStart"/>
            <w:r w:rsidRPr="00843423">
              <w:rPr>
                <w:b/>
                <w:sz w:val="22"/>
                <w:szCs w:val="22"/>
                <w:lang w:val="en-US"/>
              </w:rPr>
              <w:t>roubles</w:t>
            </w:r>
            <w:proofErr w:type="spellEnd"/>
            <w:r w:rsidRPr="00843423">
              <w:rPr>
                <w:b/>
                <w:sz w:val="22"/>
                <w:szCs w:val="22"/>
                <w:lang w:val="en-US"/>
              </w:rPr>
              <w:t xml:space="preserve"> 58 kopecks;</w:t>
            </w:r>
          </w:p>
          <w:p w:rsidR="009123CD" w:rsidRPr="00843423" w:rsidRDefault="009123CD" w:rsidP="009123CD">
            <w:pPr>
              <w:pStyle w:val="Default"/>
              <w:spacing w:before="0" w:line="228" w:lineRule="auto"/>
              <w:ind w:firstLine="213"/>
              <w:jc w:val="both"/>
              <w:rPr>
                <w:b/>
                <w:sz w:val="22"/>
                <w:szCs w:val="22"/>
                <w:lang w:val="en-US"/>
              </w:rPr>
            </w:pPr>
            <w:r w:rsidRPr="00843423">
              <w:rPr>
                <w:b/>
                <w:sz w:val="22"/>
                <w:szCs w:val="22"/>
                <w:lang w:val="en-US"/>
              </w:rPr>
              <w:t xml:space="preserve">- total amount of the leasing agreement No. LO-24/5429/P dated 03 April 2024 (including leasing payments, repurchase value and VAT): 15,196,494 (fifteen million one hundred and ninety-six thousand four hundred and ninety-four) </w:t>
            </w:r>
            <w:proofErr w:type="spellStart"/>
            <w:r w:rsidRPr="00843423">
              <w:rPr>
                <w:b/>
                <w:sz w:val="22"/>
                <w:szCs w:val="22"/>
                <w:lang w:val="en-US"/>
              </w:rPr>
              <w:t>roubles</w:t>
            </w:r>
            <w:proofErr w:type="spellEnd"/>
            <w:r w:rsidRPr="00843423">
              <w:rPr>
                <w:b/>
                <w:sz w:val="22"/>
                <w:szCs w:val="22"/>
                <w:lang w:val="en-US"/>
              </w:rPr>
              <w:t xml:space="preserve"> 97 kopecks.</w:t>
            </w:r>
          </w:p>
          <w:p w:rsidR="009123CD" w:rsidRPr="00843423" w:rsidRDefault="009123CD" w:rsidP="009123CD">
            <w:pPr>
              <w:pStyle w:val="Default"/>
              <w:spacing w:before="0" w:line="228" w:lineRule="auto"/>
              <w:ind w:firstLine="213"/>
              <w:jc w:val="both"/>
              <w:rPr>
                <w:b/>
                <w:sz w:val="22"/>
                <w:szCs w:val="22"/>
                <w:lang w:val="en-US"/>
              </w:rPr>
            </w:pPr>
            <w:r w:rsidRPr="00843423">
              <w:rPr>
                <w:b/>
                <w:i/>
                <w:sz w:val="22"/>
                <w:szCs w:val="22"/>
                <w:lang w:val="en-US"/>
              </w:rPr>
              <w:t xml:space="preserve">Parties and beneficiaries under the transaction: </w:t>
            </w:r>
            <w:r w:rsidRPr="00843423">
              <w:rPr>
                <w:b/>
                <w:sz w:val="22"/>
                <w:szCs w:val="22"/>
                <w:lang w:val="en-US"/>
              </w:rPr>
              <w:t xml:space="preserve">the Company (the ‘Surety’), </w:t>
            </w:r>
            <w:proofErr w:type="spellStart"/>
            <w:r w:rsidRPr="00843423">
              <w:rPr>
                <w:b/>
                <w:sz w:val="22"/>
                <w:szCs w:val="22"/>
                <w:lang w:val="en-US"/>
              </w:rPr>
              <w:t>Stolichny</w:t>
            </w:r>
            <w:proofErr w:type="spellEnd"/>
            <w:r w:rsidRPr="00843423">
              <w:rPr>
                <w:b/>
                <w:sz w:val="22"/>
                <w:szCs w:val="22"/>
                <w:lang w:val="en-US"/>
              </w:rPr>
              <w:t xml:space="preserve"> Leasing JSC, TIN 1077746034706 (the ‘Lessor’), </w:t>
            </w:r>
            <w:proofErr w:type="spellStart"/>
            <w:r w:rsidRPr="00843423">
              <w:rPr>
                <w:b/>
                <w:sz w:val="22"/>
                <w:szCs w:val="22"/>
                <w:lang w:val="en-US"/>
              </w:rPr>
              <w:t>Razvitie</w:t>
            </w:r>
            <w:proofErr w:type="spellEnd"/>
            <w:r w:rsidRPr="00843423">
              <w:rPr>
                <w:b/>
                <w:sz w:val="22"/>
                <w:szCs w:val="22"/>
                <w:lang w:val="en-US"/>
              </w:rPr>
              <w:t xml:space="preserve"> ROST LLC, TIN 7722763808 (the ‘Lessee’, beneficiary);</w:t>
            </w:r>
          </w:p>
          <w:p w:rsidR="009123CD" w:rsidRPr="00843423" w:rsidRDefault="009123CD" w:rsidP="009123CD">
            <w:pPr>
              <w:pStyle w:val="Default"/>
              <w:spacing w:before="0" w:line="228" w:lineRule="auto"/>
              <w:ind w:firstLine="213"/>
              <w:jc w:val="both"/>
              <w:rPr>
                <w:b/>
                <w:sz w:val="22"/>
                <w:szCs w:val="22"/>
                <w:lang w:val="en-US"/>
              </w:rPr>
            </w:pPr>
          </w:p>
          <w:p w:rsidR="009123CD" w:rsidRPr="00843423" w:rsidRDefault="009123CD" w:rsidP="009123CD">
            <w:pPr>
              <w:pStyle w:val="Default"/>
              <w:spacing w:before="0" w:line="228" w:lineRule="auto"/>
              <w:ind w:firstLine="213"/>
              <w:jc w:val="both"/>
              <w:rPr>
                <w:b/>
                <w:sz w:val="22"/>
                <w:szCs w:val="22"/>
                <w:lang w:val="en-US"/>
              </w:rPr>
            </w:pPr>
            <w:r w:rsidRPr="00843423">
              <w:rPr>
                <w:b/>
                <w:i/>
                <w:sz w:val="22"/>
                <w:szCs w:val="22"/>
                <w:lang w:val="en-US"/>
              </w:rPr>
              <w:t>Transaction price</w:t>
            </w:r>
            <w:r w:rsidRPr="00843423">
              <w:rPr>
                <w:b/>
                <w:sz w:val="22"/>
                <w:szCs w:val="22"/>
                <w:lang w:val="en-US"/>
              </w:rPr>
              <w:t xml:space="preserve"> (taking into account interrelated transactions): no more than 528,452,764 (five hundred and twenty-eight million four hundred and fifty-two thousand seven hundred and sixty-four) </w:t>
            </w:r>
            <w:proofErr w:type="spellStart"/>
            <w:r w:rsidRPr="00843423">
              <w:rPr>
                <w:b/>
                <w:sz w:val="22"/>
                <w:szCs w:val="22"/>
                <w:lang w:val="en-US"/>
              </w:rPr>
              <w:t>roubles</w:t>
            </w:r>
            <w:proofErr w:type="spellEnd"/>
            <w:r w:rsidRPr="00843423">
              <w:rPr>
                <w:b/>
                <w:sz w:val="22"/>
                <w:szCs w:val="22"/>
                <w:lang w:val="en-US"/>
              </w:rPr>
              <w:t xml:space="preserve"> 00 kopecks, which shall be 11.62 % of the </w:t>
            </w:r>
            <w:r w:rsidRPr="00843423">
              <w:rPr>
                <w:b/>
                <w:sz w:val="22"/>
                <w:szCs w:val="22"/>
                <w:lang w:val="en-US"/>
              </w:rPr>
              <w:lastRenderedPageBreak/>
              <w:t>book value of the Company's assets according to its accounting (financial) statements as of the last reporting date, as well as 11.28 % of the book value of the Company's assets according to its accounting (financial) statements as of the last reporting date preceding the date of conclusion of the first (earliest) of the interrelated transactions.</w:t>
            </w:r>
          </w:p>
          <w:p w:rsidR="009123CD" w:rsidRPr="00843423" w:rsidRDefault="009123CD" w:rsidP="009123CD">
            <w:pPr>
              <w:pStyle w:val="Default"/>
              <w:spacing w:before="0" w:line="228" w:lineRule="auto"/>
              <w:ind w:firstLine="213"/>
              <w:jc w:val="both"/>
              <w:rPr>
                <w:b/>
                <w:sz w:val="22"/>
                <w:szCs w:val="22"/>
                <w:lang w:val="en-US"/>
              </w:rPr>
            </w:pPr>
            <w:r w:rsidRPr="00843423">
              <w:rPr>
                <w:b/>
                <w:i/>
                <w:sz w:val="22"/>
                <w:szCs w:val="22"/>
                <w:lang w:val="en-US"/>
              </w:rPr>
              <w:t>Interested parties and the grounds for their recognition as such:</w:t>
            </w:r>
            <w:r w:rsidRPr="00843423">
              <w:rPr>
                <w:b/>
                <w:sz w:val="22"/>
                <w:szCs w:val="22"/>
                <w:lang w:val="en-US"/>
              </w:rPr>
              <w:t xml:space="preserve"> Mikhail </w:t>
            </w:r>
            <w:proofErr w:type="spellStart"/>
            <w:r w:rsidRPr="00843423">
              <w:rPr>
                <w:b/>
                <w:sz w:val="22"/>
                <w:szCs w:val="22"/>
                <w:lang w:val="en-US"/>
              </w:rPr>
              <w:t>Polynovsky</w:t>
            </w:r>
            <w:proofErr w:type="spellEnd"/>
            <w:r w:rsidRPr="00843423">
              <w:rPr>
                <w:b/>
                <w:sz w:val="22"/>
                <w:szCs w:val="22"/>
                <w:lang w:val="en-US"/>
              </w:rPr>
              <w:t>, a member of the Board of Directors of the Company, simultaneously holding positions in the management bodies of the legal entity being the beneficiary of the transaction (General Director of the Lessee).</w:t>
            </w:r>
          </w:p>
          <w:p w:rsidR="009123CD" w:rsidRPr="00843423" w:rsidRDefault="009123CD" w:rsidP="009123CD">
            <w:pPr>
              <w:pStyle w:val="Default"/>
              <w:spacing w:before="0" w:line="228" w:lineRule="auto"/>
              <w:ind w:firstLine="213"/>
              <w:jc w:val="both"/>
              <w:rPr>
                <w:b/>
                <w:sz w:val="22"/>
                <w:szCs w:val="22"/>
                <w:lang w:val="en-US"/>
              </w:rPr>
            </w:pPr>
          </w:p>
          <w:p w:rsidR="00712836" w:rsidRPr="00843423" w:rsidRDefault="009123CD" w:rsidP="009123CD">
            <w:pPr>
              <w:spacing w:line="228" w:lineRule="auto"/>
              <w:ind w:firstLine="213"/>
              <w:jc w:val="both"/>
              <w:rPr>
                <w:rFonts w:ascii="Times New Roman" w:eastAsia="Arial" w:hAnsi="Times New Roman" w:cs="Times New Roman"/>
                <w:b/>
                <w:color w:val="000000"/>
                <w:spacing w:val="-2"/>
                <w:sz w:val="22"/>
                <w:lang w:val="en-US"/>
              </w:rPr>
            </w:pPr>
            <w:r w:rsidRPr="00843423">
              <w:rPr>
                <w:rFonts w:ascii="Times New Roman" w:hAnsi="Times New Roman" w:cs="Times New Roman"/>
                <w:b/>
                <w:sz w:val="22"/>
                <w:lang w:val="en-US"/>
              </w:rPr>
              <w:t xml:space="preserve">To confirm the authority and obligation of the Company's President Margarita </w:t>
            </w:r>
            <w:proofErr w:type="spellStart"/>
            <w:r w:rsidRPr="00843423">
              <w:rPr>
                <w:rFonts w:ascii="Times New Roman" w:hAnsi="Times New Roman" w:cs="Times New Roman"/>
                <w:b/>
                <w:sz w:val="22"/>
                <w:lang w:val="en-US"/>
              </w:rPr>
              <w:t>Kosteeva</w:t>
            </w:r>
            <w:proofErr w:type="spellEnd"/>
            <w:r w:rsidRPr="00843423">
              <w:rPr>
                <w:rFonts w:ascii="Times New Roman" w:hAnsi="Times New Roman" w:cs="Times New Roman"/>
                <w:b/>
                <w:sz w:val="22"/>
                <w:lang w:val="en-US"/>
              </w:rPr>
              <w:t xml:space="preserve"> (or other person </w:t>
            </w:r>
            <w:proofErr w:type="spellStart"/>
            <w:r w:rsidRPr="00843423">
              <w:rPr>
                <w:rFonts w:ascii="Times New Roman" w:hAnsi="Times New Roman" w:cs="Times New Roman"/>
                <w:b/>
                <w:sz w:val="22"/>
                <w:lang w:val="en-US"/>
              </w:rPr>
              <w:t>authorised</w:t>
            </w:r>
            <w:proofErr w:type="spellEnd"/>
            <w:r w:rsidRPr="00843423">
              <w:rPr>
                <w:rFonts w:ascii="Times New Roman" w:hAnsi="Times New Roman" w:cs="Times New Roman"/>
                <w:b/>
                <w:sz w:val="22"/>
                <w:lang w:val="en-US"/>
              </w:rPr>
              <w:t xml:space="preserve"> by her) to sign the Surety Agreement 5 on behalf of the Company.</w:t>
            </w:r>
          </w:p>
        </w:tc>
      </w:tr>
    </w:tbl>
    <w:p w:rsidR="00C22E28" w:rsidRPr="00843423" w:rsidRDefault="00C22E28">
      <w:pPr>
        <w:rPr>
          <w:sz w:val="20"/>
          <w:szCs w:val="20"/>
          <w:lang w:val="en-US"/>
        </w:rPr>
      </w:pPr>
    </w:p>
    <w:p w:rsidR="001427EC" w:rsidRPr="00843423" w:rsidRDefault="001427EC">
      <w:pPr>
        <w:rPr>
          <w:sz w:val="20"/>
          <w:szCs w:val="20"/>
          <w:lang w:val="en-US"/>
        </w:rPr>
      </w:pPr>
    </w:p>
    <w:p w:rsidR="00712836" w:rsidRPr="00843423" w:rsidRDefault="00712836">
      <w:pPr>
        <w:rPr>
          <w:sz w:val="20"/>
          <w:szCs w:val="20"/>
          <w:lang w:val="en-US"/>
        </w:rPr>
      </w:pPr>
    </w:p>
    <w:p w:rsidR="001427EC" w:rsidRPr="00843423" w:rsidRDefault="001427EC" w:rsidP="001427EC">
      <w:pPr>
        <w:ind w:right="-427"/>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Председательствующий на общем собрании</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proofErr w:type="gramStart"/>
      <w:r w:rsidR="009C50B8" w:rsidRPr="00843423">
        <w:rPr>
          <w:rFonts w:ascii="Times New Roman" w:eastAsia="Arial" w:hAnsi="Times New Roman" w:cs="Times New Roman"/>
          <w:color w:val="000000"/>
          <w:spacing w:val="-2"/>
          <w:sz w:val="22"/>
        </w:rPr>
        <w:t>п</w:t>
      </w:r>
      <w:proofErr w:type="gramEnd"/>
      <w:r w:rsidR="009C50B8" w:rsidRPr="00843423">
        <w:rPr>
          <w:rFonts w:ascii="Times New Roman" w:eastAsia="Arial" w:hAnsi="Times New Roman" w:cs="Times New Roman"/>
          <w:color w:val="000000"/>
          <w:spacing w:val="-2"/>
          <w:sz w:val="22"/>
        </w:rPr>
        <w:t>/п</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6"/>
          <w:sz w:val="22"/>
        </w:rPr>
        <w:t xml:space="preserve">Р. </w:t>
      </w:r>
      <w:proofErr w:type="spellStart"/>
      <w:r w:rsidRPr="00843423">
        <w:rPr>
          <w:rFonts w:ascii="Times New Roman" w:eastAsia="Arial" w:hAnsi="Times New Roman" w:cs="Times New Roman"/>
          <w:b/>
          <w:color w:val="000000"/>
          <w:spacing w:val="-6"/>
          <w:sz w:val="22"/>
        </w:rPr>
        <w:t>Ордовский</w:t>
      </w:r>
      <w:proofErr w:type="spellEnd"/>
      <w:r w:rsidRPr="00843423">
        <w:rPr>
          <w:rFonts w:ascii="Times New Roman" w:eastAsia="Arial" w:hAnsi="Times New Roman" w:cs="Times New Roman"/>
          <w:b/>
          <w:color w:val="000000"/>
          <w:spacing w:val="-6"/>
          <w:sz w:val="22"/>
        </w:rPr>
        <w:t>-Танаевский Бланко</w:t>
      </w:r>
    </w:p>
    <w:p w:rsidR="001427EC" w:rsidRPr="00843423" w:rsidRDefault="001427EC" w:rsidP="001427EC">
      <w:pPr>
        <w:pStyle w:val="A5"/>
        <w:suppressAutoHyphens/>
        <w:spacing w:line="230" w:lineRule="exact"/>
        <w:rPr>
          <w:rFonts w:eastAsia="Arial" w:cs="Times New Roman"/>
          <w:i/>
          <w:spacing w:val="-2"/>
          <w:sz w:val="22"/>
          <w:szCs w:val="22"/>
          <w:bdr w:val="none" w:sz="0" w:space="0" w:color="auto"/>
          <w:lang w:val="en-US"/>
        </w:rPr>
      </w:pPr>
      <w:r w:rsidRPr="00843423">
        <w:rPr>
          <w:rFonts w:eastAsia="Arial" w:cs="Times New Roman"/>
          <w:i/>
          <w:spacing w:val="-2"/>
          <w:sz w:val="22"/>
          <w:szCs w:val="22"/>
          <w:bdr w:val="none" w:sz="0" w:space="0" w:color="auto"/>
          <w:lang w:val="en-US"/>
        </w:rPr>
        <w:t>Chairman of the general meeting</w:t>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t>R. Ordovsky-Tanaevsky Blanco</w:t>
      </w:r>
    </w:p>
    <w:p w:rsidR="001427EC" w:rsidRPr="00843423" w:rsidRDefault="001427EC" w:rsidP="001427EC">
      <w:pPr>
        <w:spacing w:line="360" w:lineRule="auto"/>
        <w:rPr>
          <w:rFonts w:ascii="Times New Roman" w:eastAsia="Arial" w:hAnsi="Times New Roman" w:cs="Times New Roman"/>
          <w:b/>
          <w:color w:val="000000"/>
          <w:spacing w:val="-2"/>
          <w:sz w:val="22"/>
          <w:lang w:val="en-US"/>
        </w:rPr>
      </w:pPr>
    </w:p>
    <w:p w:rsidR="001427EC" w:rsidRPr="00843423" w:rsidRDefault="001427EC" w:rsidP="001427EC">
      <w:pPr>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Секретарь </w:t>
      </w:r>
      <w:r w:rsidR="00B71206" w:rsidRPr="00843423">
        <w:rPr>
          <w:rFonts w:ascii="Times New Roman" w:eastAsia="Arial" w:hAnsi="Times New Roman" w:cs="Times New Roman"/>
          <w:b/>
          <w:color w:val="000000"/>
          <w:spacing w:val="-2"/>
          <w:sz w:val="22"/>
        </w:rPr>
        <w:t xml:space="preserve">общего </w:t>
      </w:r>
      <w:r w:rsidRPr="00843423">
        <w:rPr>
          <w:rFonts w:ascii="Times New Roman" w:eastAsia="Arial" w:hAnsi="Times New Roman" w:cs="Times New Roman"/>
          <w:b/>
          <w:color w:val="000000"/>
          <w:spacing w:val="-2"/>
          <w:sz w:val="22"/>
        </w:rPr>
        <w:t>собрания</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proofErr w:type="gramStart"/>
      <w:r w:rsidR="009C50B8" w:rsidRPr="00843423">
        <w:rPr>
          <w:rFonts w:ascii="Times New Roman" w:eastAsia="Arial" w:hAnsi="Times New Roman" w:cs="Times New Roman"/>
          <w:color w:val="000000"/>
          <w:spacing w:val="-2"/>
          <w:sz w:val="22"/>
        </w:rPr>
        <w:t>п</w:t>
      </w:r>
      <w:proofErr w:type="gramEnd"/>
      <w:r w:rsidR="009C50B8" w:rsidRPr="00843423">
        <w:rPr>
          <w:rFonts w:ascii="Times New Roman" w:eastAsia="Arial" w:hAnsi="Times New Roman" w:cs="Times New Roman"/>
          <w:color w:val="000000"/>
          <w:spacing w:val="-2"/>
          <w:sz w:val="22"/>
        </w:rPr>
        <w:t>/п</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t>М.А. Надденная</w:t>
      </w:r>
    </w:p>
    <w:p w:rsidR="001427EC" w:rsidRPr="001427EC" w:rsidRDefault="001427EC" w:rsidP="001427EC">
      <w:pPr>
        <w:pStyle w:val="A5"/>
        <w:suppressAutoHyphens/>
        <w:spacing w:line="230" w:lineRule="exact"/>
        <w:rPr>
          <w:rFonts w:eastAsia="Arial" w:cs="Times New Roman"/>
          <w:i/>
          <w:spacing w:val="-2"/>
          <w:sz w:val="22"/>
          <w:szCs w:val="22"/>
          <w:bdr w:val="none" w:sz="0" w:space="0" w:color="auto"/>
          <w:lang w:val="en-US"/>
        </w:rPr>
      </w:pPr>
      <w:r w:rsidRPr="00843423">
        <w:rPr>
          <w:rFonts w:eastAsia="Arial" w:cs="Times New Roman"/>
          <w:i/>
          <w:spacing w:val="-2"/>
          <w:sz w:val="22"/>
          <w:szCs w:val="22"/>
          <w:bdr w:val="none" w:sz="0" w:space="0" w:color="auto"/>
          <w:lang w:val="en-US"/>
        </w:rPr>
        <w:t xml:space="preserve">The secretary of the </w:t>
      </w:r>
      <w:r w:rsidR="00B71206" w:rsidRPr="00843423">
        <w:rPr>
          <w:rFonts w:eastAsia="Arial" w:cs="Times New Roman"/>
          <w:i/>
          <w:spacing w:val="-2"/>
          <w:sz w:val="22"/>
          <w:szCs w:val="22"/>
          <w:bdr w:val="none" w:sz="0" w:space="0" w:color="auto"/>
          <w:lang w:val="en-US"/>
        </w:rPr>
        <w:t xml:space="preserve">general </w:t>
      </w:r>
      <w:r w:rsidRPr="00843423">
        <w:rPr>
          <w:rFonts w:eastAsia="Arial" w:cs="Times New Roman"/>
          <w:i/>
          <w:spacing w:val="-2"/>
          <w:sz w:val="22"/>
          <w:szCs w:val="22"/>
          <w:bdr w:val="none" w:sz="0" w:space="0" w:color="auto"/>
          <w:lang w:val="en-US"/>
        </w:rPr>
        <w:t>meeting</w:t>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t>M.A. Naddennaya</w:t>
      </w:r>
    </w:p>
    <w:p w:rsidR="001427EC" w:rsidRDefault="001427EC">
      <w:pPr>
        <w:rPr>
          <w:sz w:val="20"/>
          <w:szCs w:val="20"/>
          <w:lang w:val="en-US"/>
        </w:rPr>
      </w:pPr>
      <w:bookmarkStart w:id="0" w:name="_GoBack"/>
      <w:bookmarkEnd w:id="0"/>
    </w:p>
    <w:sectPr w:rsidR="001427EC" w:rsidSect="00B71206">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1F" w:rsidRDefault="0017291F" w:rsidP="001427EC">
      <w:r>
        <w:separator/>
      </w:r>
    </w:p>
  </w:endnote>
  <w:endnote w:type="continuationSeparator" w:id="0">
    <w:p w:rsidR="0017291F" w:rsidRDefault="0017291F" w:rsidP="0014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1F" w:rsidRDefault="0017291F" w:rsidP="001427EC">
      <w:r>
        <w:separator/>
      </w:r>
    </w:p>
  </w:footnote>
  <w:footnote w:type="continuationSeparator" w:id="0">
    <w:p w:rsidR="0017291F" w:rsidRDefault="0017291F" w:rsidP="001427EC">
      <w:r>
        <w:continuationSeparator/>
      </w:r>
    </w:p>
  </w:footnote>
  <w:footnote w:id="1">
    <w:p w:rsidR="00677198" w:rsidRPr="001427EC" w:rsidRDefault="00677198">
      <w:pPr>
        <w:pStyle w:val="a6"/>
        <w:rPr>
          <w:color w:val="FFFFFF" w:themeColor="background1"/>
          <w:lang w:val="en-US"/>
        </w:rPr>
      </w:pPr>
      <w:r w:rsidRPr="001427EC">
        <w:rPr>
          <w:rStyle w:val="a8"/>
          <w:color w:val="FFFFFF" w:themeColor="background1"/>
        </w:rPr>
        <w:footnoteRef/>
      </w:r>
      <w:r w:rsidRPr="001427EC">
        <w:rPr>
          <w:color w:val="FFFFFF" w:themeColor="background1"/>
        </w:rPr>
        <w:t xml:space="preserve">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5147"/>
      </w:tblGrid>
      <w:tr w:rsidR="00677198" w:rsidRPr="00843423" w:rsidTr="009123CD">
        <w:tc>
          <w:tcPr>
            <w:tcW w:w="4882" w:type="dxa"/>
          </w:tcPr>
          <w:p w:rsidR="00677198" w:rsidRPr="001427EC" w:rsidRDefault="00677198" w:rsidP="009123CD">
            <w:pPr>
              <w:spacing w:before="60" w:line="228" w:lineRule="auto"/>
              <w:jc w:val="both"/>
              <w:rPr>
                <w:rFonts w:ascii="Times New Roman" w:eastAsia="Arial" w:hAnsi="Times New Roman" w:cs="Times New Roman"/>
                <w:b/>
                <w:i/>
                <w:color w:val="000000"/>
                <w:spacing w:val="-2"/>
                <w:sz w:val="22"/>
              </w:rPr>
            </w:pPr>
            <w:r w:rsidRPr="001427EC">
              <w:rPr>
                <w:rFonts w:ascii="Times New Roman" w:hAnsi="Times New Roman" w:cs="Times New Roman"/>
                <w:i/>
                <w:sz w:val="16"/>
                <w:szCs w:val="16"/>
              </w:rPr>
              <w:t>* Положение Центрального Банка Российской Федерации от 16.11.2018 г. №</w:t>
            </w:r>
            <w:r w:rsidRPr="001427EC">
              <w:rPr>
                <w:rFonts w:ascii="Times New Roman" w:hAnsi="Times New Roman" w:cs="Times New Roman"/>
                <w:i/>
                <w:sz w:val="16"/>
                <w:szCs w:val="16"/>
                <w:lang w:val="en-US"/>
              </w:rPr>
              <w:t> </w:t>
            </w:r>
            <w:r w:rsidRPr="001427EC">
              <w:rPr>
                <w:rFonts w:ascii="Times New Roman" w:hAnsi="Times New Roman" w:cs="Times New Roman"/>
                <w:i/>
                <w:sz w:val="16"/>
                <w:szCs w:val="16"/>
              </w:rPr>
              <w:t>660-П «Об общих собраниях акционеров» (далее – «Положение»)</w:t>
            </w:r>
          </w:p>
        </w:tc>
        <w:tc>
          <w:tcPr>
            <w:tcW w:w="5147" w:type="dxa"/>
          </w:tcPr>
          <w:p w:rsidR="00677198" w:rsidRPr="001427EC" w:rsidRDefault="00677198" w:rsidP="009123CD">
            <w:pPr>
              <w:spacing w:before="60" w:line="228" w:lineRule="auto"/>
              <w:ind w:left="397"/>
              <w:jc w:val="both"/>
              <w:rPr>
                <w:rFonts w:ascii="Times New Roman" w:eastAsia="Arial" w:hAnsi="Times New Roman" w:cs="Times New Roman"/>
                <w:b/>
                <w:i/>
                <w:color w:val="000000"/>
                <w:spacing w:val="-2"/>
                <w:sz w:val="22"/>
                <w:lang w:val="en-US"/>
              </w:rPr>
            </w:pPr>
            <w:r w:rsidRPr="001427EC">
              <w:rPr>
                <w:rFonts w:ascii="Times New Roman" w:hAnsi="Times New Roman" w:cs="Times New Roman"/>
                <w:i/>
                <w:sz w:val="16"/>
                <w:szCs w:val="16"/>
                <w:lang w:val="en-US"/>
              </w:rPr>
              <w:t>* The Bank of Russia Regulation No. 660-P dated November 16, 2018 on General Meetings of Shareholders (hereinafter referred to as the “Regulation”)</w:t>
            </w:r>
          </w:p>
        </w:tc>
      </w:tr>
    </w:tbl>
    <w:p w:rsidR="00677198" w:rsidRPr="001427EC" w:rsidRDefault="00677198" w:rsidP="001427EC">
      <w:pPr>
        <w:pStyle w:val="a6"/>
        <w:rPr>
          <w:sz w:val="2"/>
          <w:szCs w:val="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6CD60BDC"/>
    <w:multiLevelType w:val="hybridMultilevel"/>
    <w:tmpl w:val="708C2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28"/>
    <w:rsid w:val="000175F8"/>
    <w:rsid w:val="00020F85"/>
    <w:rsid w:val="00085A10"/>
    <w:rsid w:val="00087062"/>
    <w:rsid w:val="001427EC"/>
    <w:rsid w:val="00152628"/>
    <w:rsid w:val="0017291F"/>
    <w:rsid w:val="0027784C"/>
    <w:rsid w:val="00295848"/>
    <w:rsid w:val="002D36FB"/>
    <w:rsid w:val="002D689B"/>
    <w:rsid w:val="002F49FF"/>
    <w:rsid w:val="00334375"/>
    <w:rsid w:val="00355735"/>
    <w:rsid w:val="003D778E"/>
    <w:rsid w:val="00454563"/>
    <w:rsid w:val="004A5200"/>
    <w:rsid w:val="004D67D0"/>
    <w:rsid w:val="004F170C"/>
    <w:rsid w:val="005034DE"/>
    <w:rsid w:val="005239BE"/>
    <w:rsid w:val="0061563E"/>
    <w:rsid w:val="00677198"/>
    <w:rsid w:val="006A4819"/>
    <w:rsid w:val="006C407F"/>
    <w:rsid w:val="006F3A6F"/>
    <w:rsid w:val="00712836"/>
    <w:rsid w:val="007A1DA8"/>
    <w:rsid w:val="007C208E"/>
    <w:rsid w:val="00843423"/>
    <w:rsid w:val="00866ABB"/>
    <w:rsid w:val="009008E8"/>
    <w:rsid w:val="009038E6"/>
    <w:rsid w:val="009123CD"/>
    <w:rsid w:val="00921554"/>
    <w:rsid w:val="00923E06"/>
    <w:rsid w:val="0092457F"/>
    <w:rsid w:val="009351FA"/>
    <w:rsid w:val="0094724D"/>
    <w:rsid w:val="009C50B8"/>
    <w:rsid w:val="009C5498"/>
    <w:rsid w:val="009E4BE4"/>
    <w:rsid w:val="00A2488D"/>
    <w:rsid w:val="00A512C7"/>
    <w:rsid w:val="00A521A4"/>
    <w:rsid w:val="00A62BC4"/>
    <w:rsid w:val="00B05BCC"/>
    <w:rsid w:val="00B43D8B"/>
    <w:rsid w:val="00B50957"/>
    <w:rsid w:val="00B605D6"/>
    <w:rsid w:val="00B71206"/>
    <w:rsid w:val="00B765C3"/>
    <w:rsid w:val="00B82A61"/>
    <w:rsid w:val="00BA48A1"/>
    <w:rsid w:val="00BA56C0"/>
    <w:rsid w:val="00BE1655"/>
    <w:rsid w:val="00C22E28"/>
    <w:rsid w:val="00C35DA4"/>
    <w:rsid w:val="00CD1AA7"/>
    <w:rsid w:val="00CE549C"/>
    <w:rsid w:val="00CF7EB5"/>
    <w:rsid w:val="00D10FF4"/>
    <w:rsid w:val="00D67C83"/>
    <w:rsid w:val="00D91C74"/>
    <w:rsid w:val="00DB65A5"/>
    <w:rsid w:val="00E067A7"/>
    <w:rsid w:val="00E524D9"/>
    <w:rsid w:val="00E56E22"/>
    <w:rsid w:val="00E87379"/>
    <w:rsid w:val="00EC1049"/>
    <w:rsid w:val="00F07154"/>
    <w:rsid w:val="00F2383A"/>
    <w:rsid w:val="00F9325E"/>
    <w:rsid w:val="00FB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22E28"/>
    <w:pPr>
      <w:ind w:left="720"/>
      <w:contextualSpacing/>
    </w:pPr>
  </w:style>
  <w:style w:type="paragraph" w:customStyle="1" w:styleId="Default">
    <w:name w:val="Default"/>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5">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6">
    <w:name w:val="footnote text"/>
    <w:basedOn w:val="a"/>
    <w:link w:val="a7"/>
    <w:uiPriority w:val="99"/>
    <w:unhideWhenUsed/>
    <w:rsid w:val="001427EC"/>
    <w:rPr>
      <w:sz w:val="20"/>
      <w:szCs w:val="20"/>
    </w:rPr>
  </w:style>
  <w:style w:type="character" w:customStyle="1" w:styleId="a7">
    <w:name w:val="Текст сноски Знак"/>
    <w:basedOn w:val="a0"/>
    <w:link w:val="a6"/>
    <w:uiPriority w:val="99"/>
    <w:rsid w:val="001427EC"/>
    <w:rPr>
      <w:rFonts w:eastAsiaTheme="minorEastAsia"/>
      <w:sz w:val="20"/>
      <w:szCs w:val="20"/>
      <w:lang w:eastAsia="ru-RU"/>
    </w:rPr>
  </w:style>
  <w:style w:type="character" w:styleId="a8">
    <w:name w:val="footnote reference"/>
    <w:basedOn w:val="a0"/>
    <w:uiPriority w:val="99"/>
    <w:semiHidden/>
    <w:unhideWhenUsed/>
    <w:rsid w:val="001427EC"/>
    <w:rPr>
      <w:vertAlign w:val="superscript"/>
    </w:rPr>
  </w:style>
  <w:style w:type="character" w:customStyle="1" w:styleId="a9">
    <w:name w:val="Нет"/>
    <w:rsid w:val="001427EC"/>
  </w:style>
  <w:style w:type="paragraph" w:styleId="aa">
    <w:name w:val="Balloon Text"/>
    <w:basedOn w:val="a"/>
    <w:link w:val="ab"/>
    <w:uiPriority w:val="99"/>
    <w:semiHidden/>
    <w:unhideWhenUsed/>
    <w:rsid w:val="00B43D8B"/>
    <w:rPr>
      <w:rFonts w:ascii="Tahoma" w:hAnsi="Tahoma" w:cs="Tahoma"/>
      <w:sz w:val="16"/>
      <w:szCs w:val="16"/>
    </w:rPr>
  </w:style>
  <w:style w:type="character" w:customStyle="1" w:styleId="ab">
    <w:name w:val="Текст выноски Знак"/>
    <w:basedOn w:val="a0"/>
    <w:link w:val="aa"/>
    <w:uiPriority w:val="99"/>
    <w:semiHidden/>
    <w:rsid w:val="00B43D8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22E28"/>
    <w:pPr>
      <w:ind w:left="720"/>
      <w:contextualSpacing/>
    </w:pPr>
  </w:style>
  <w:style w:type="paragraph" w:customStyle="1" w:styleId="Default">
    <w:name w:val="Default"/>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5">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6">
    <w:name w:val="footnote text"/>
    <w:basedOn w:val="a"/>
    <w:link w:val="a7"/>
    <w:uiPriority w:val="99"/>
    <w:unhideWhenUsed/>
    <w:rsid w:val="001427EC"/>
    <w:rPr>
      <w:sz w:val="20"/>
      <w:szCs w:val="20"/>
    </w:rPr>
  </w:style>
  <w:style w:type="character" w:customStyle="1" w:styleId="a7">
    <w:name w:val="Текст сноски Знак"/>
    <w:basedOn w:val="a0"/>
    <w:link w:val="a6"/>
    <w:uiPriority w:val="99"/>
    <w:rsid w:val="001427EC"/>
    <w:rPr>
      <w:rFonts w:eastAsiaTheme="minorEastAsia"/>
      <w:sz w:val="20"/>
      <w:szCs w:val="20"/>
      <w:lang w:eastAsia="ru-RU"/>
    </w:rPr>
  </w:style>
  <w:style w:type="character" w:styleId="a8">
    <w:name w:val="footnote reference"/>
    <w:basedOn w:val="a0"/>
    <w:uiPriority w:val="99"/>
    <w:semiHidden/>
    <w:unhideWhenUsed/>
    <w:rsid w:val="001427EC"/>
    <w:rPr>
      <w:vertAlign w:val="superscript"/>
    </w:rPr>
  </w:style>
  <w:style w:type="character" w:customStyle="1" w:styleId="a9">
    <w:name w:val="Нет"/>
    <w:rsid w:val="001427EC"/>
  </w:style>
  <w:style w:type="paragraph" w:styleId="aa">
    <w:name w:val="Balloon Text"/>
    <w:basedOn w:val="a"/>
    <w:link w:val="ab"/>
    <w:uiPriority w:val="99"/>
    <w:semiHidden/>
    <w:unhideWhenUsed/>
    <w:rsid w:val="00B43D8B"/>
    <w:rPr>
      <w:rFonts w:ascii="Tahoma" w:hAnsi="Tahoma" w:cs="Tahoma"/>
      <w:sz w:val="16"/>
      <w:szCs w:val="16"/>
    </w:rPr>
  </w:style>
  <w:style w:type="character" w:customStyle="1" w:styleId="ab">
    <w:name w:val="Текст выноски Знак"/>
    <w:basedOn w:val="a0"/>
    <w:link w:val="aa"/>
    <w:uiPriority w:val="99"/>
    <w:semiHidden/>
    <w:rsid w:val="00B43D8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9630">
      <w:bodyDiv w:val="1"/>
      <w:marLeft w:val="0"/>
      <w:marRight w:val="0"/>
      <w:marTop w:val="0"/>
      <w:marBottom w:val="0"/>
      <w:divBdr>
        <w:top w:val="none" w:sz="0" w:space="0" w:color="auto"/>
        <w:left w:val="none" w:sz="0" w:space="0" w:color="auto"/>
        <w:bottom w:val="none" w:sz="0" w:space="0" w:color="auto"/>
        <w:right w:val="none" w:sz="0" w:space="0" w:color="auto"/>
      </w:divBdr>
    </w:div>
    <w:div w:id="960652684">
      <w:bodyDiv w:val="1"/>
      <w:marLeft w:val="0"/>
      <w:marRight w:val="0"/>
      <w:marTop w:val="0"/>
      <w:marBottom w:val="0"/>
      <w:divBdr>
        <w:top w:val="none" w:sz="0" w:space="0" w:color="auto"/>
        <w:left w:val="none" w:sz="0" w:space="0" w:color="auto"/>
        <w:bottom w:val="none" w:sz="0" w:space="0" w:color="auto"/>
        <w:right w:val="none" w:sz="0" w:space="0" w:color="auto"/>
      </w:divBdr>
    </w:div>
    <w:div w:id="1164706810">
      <w:bodyDiv w:val="1"/>
      <w:marLeft w:val="0"/>
      <w:marRight w:val="0"/>
      <w:marTop w:val="0"/>
      <w:marBottom w:val="0"/>
      <w:divBdr>
        <w:top w:val="none" w:sz="0" w:space="0" w:color="auto"/>
        <w:left w:val="none" w:sz="0" w:space="0" w:color="auto"/>
        <w:bottom w:val="none" w:sz="0" w:space="0" w:color="auto"/>
        <w:right w:val="none" w:sz="0" w:space="0" w:color="auto"/>
      </w:divBdr>
    </w:div>
    <w:div w:id="1383023729">
      <w:bodyDiv w:val="1"/>
      <w:marLeft w:val="0"/>
      <w:marRight w:val="0"/>
      <w:marTop w:val="0"/>
      <w:marBottom w:val="0"/>
      <w:divBdr>
        <w:top w:val="none" w:sz="0" w:space="0" w:color="auto"/>
        <w:left w:val="none" w:sz="0" w:space="0" w:color="auto"/>
        <w:bottom w:val="none" w:sz="0" w:space="0" w:color="auto"/>
        <w:right w:val="none" w:sz="0" w:space="0" w:color="auto"/>
      </w:divBdr>
    </w:div>
    <w:div w:id="1748308790">
      <w:bodyDiv w:val="1"/>
      <w:marLeft w:val="0"/>
      <w:marRight w:val="0"/>
      <w:marTop w:val="0"/>
      <w:marBottom w:val="0"/>
      <w:divBdr>
        <w:top w:val="none" w:sz="0" w:space="0" w:color="auto"/>
        <w:left w:val="none" w:sz="0" w:space="0" w:color="auto"/>
        <w:bottom w:val="none" w:sz="0" w:space="0" w:color="auto"/>
        <w:right w:val="none" w:sz="0" w:space="0" w:color="auto"/>
      </w:divBdr>
    </w:div>
    <w:div w:id="19721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2A774-9E4F-41F1-BDD5-92A77C1B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16</Pages>
  <Words>10332</Words>
  <Characters>58898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Никитина Ольга Александровна</cp:lastModifiedBy>
  <cp:revision>12</cp:revision>
  <cp:lastPrinted>2022-07-04T13:27:00Z</cp:lastPrinted>
  <dcterms:created xsi:type="dcterms:W3CDTF">2022-07-04T13:28:00Z</dcterms:created>
  <dcterms:modified xsi:type="dcterms:W3CDTF">2024-06-27T10:14:00Z</dcterms:modified>
</cp:coreProperties>
</file>